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03EA0" w14:textId="77777777" w:rsidR="000D12AC" w:rsidRPr="00577167" w:rsidRDefault="000D12AC" w:rsidP="0056459C">
      <w:pPr>
        <w:pStyle w:val="paragraph"/>
        <w:spacing w:before="0" w:beforeAutospacing="0" w:after="0" w:afterAutospacing="0"/>
        <w:jc w:val="both"/>
        <w:textAlignment w:val="baseline"/>
        <w:rPr>
          <w:rFonts w:ascii="Cambria" w:hAnsi="Cambria" w:cstheme="minorHAnsi"/>
        </w:rPr>
      </w:pPr>
      <w:r w:rsidRPr="00577167">
        <w:rPr>
          <w:rStyle w:val="normaltextrun"/>
          <w:rFonts w:ascii="Cambria" w:hAnsi="Cambria" w:cstheme="minorHAnsi"/>
          <w:bCs/>
        </w:rPr>
        <w:t>Sveučilište Jurja Dobrile u Puli</w:t>
      </w:r>
      <w:r w:rsidRPr="00577167">
        <w:rPr>
          <w:rStyle w:val="eop"/>
          <w:rFonts w:ascii="Cambria" w:hAnsi="Cambria" w:cstheme="minorHAnsi"/>
        </w:rPr>
        <w:t> </w:t>
      </w:r>
    </w:p>
    <w:p w14:paraId="6157BB7E" w14:textId="77777777" w:rsidR="000D12AC" w:rsidRPr="00577167" w:rsidRDefault="000D12AC" w:rsidP="0056459C">
      <w:pPr>
        <w:pStyle w:val="paragraph"/>
        <w:spacing w:before="0" w:beforeAutospacing="0" w:after="0" w:afterAutospacing="0"/>
        <w:jc w:val="both"/>
        <w:textAlignment w:val="baseline"/>
        <w:rPr>
          <w:rFonts w:ascii="Cambria" w:hAnsi="Cambria" w:cstheme="minorHAnsi"/>
        </w:rPr>
      </w:pPr>
      <w:r w:rsidRPr="00577167">
        <w:rPr>
          <w:rStyle w:val="normaltextrun"/>
          <w:rFonts w:ascii="Cambria" w:hAnsi="Cambria" w:cstheme="minorHAnsi"/>
          <w:bCs/>
        </w:rPr>
        <w:t>Zagrebačka 30</w:t>
      </w:r>
      <w:r w:rsidRPr="00577167">
        <w:rPr>
          <w:rStyle w:val="eop"/>
          <w:rFonts w:ascii="Cambria" w:hAnsi="Cambria" w:cstheme="minorHAnsi"/>
        </w:rPr>
        <w:t> </w:t>
      </w:r>
    </w:p>
    <w:p w14:paraId="2AD1BD6F" w14:textId="77777777" w:rsidR="000D12AC" w:rsidRPr="00577167" w:rsidRDefault="000D12AC" w:rsidP="0056459C">
      <w:pPr>
        <w:pStyle w:val="paragraph"/>
        <w:spacing w:before="0" w:beforeAutospacing="0" w:after="0" w:afterAutospacing="0"/>
        <w:jc w:val="both"/>
        <w:textAlignment w:val="baseline"/>
        <w:rPr>
          <w:rFonts w:ascii="Cambria" w:hAnsi="Cambria" w:cstheme="minorHAnsi"/>
        </w:rPr>
      </w:pPr>
      <w:r w:rsidRPr="00577167">
        <w:rPr>
          <w:rStyle w:val="normaltextrun"/>
          <w:rFonts w:ascii="Cambria" w:hAnsi="Cambria" w:cstheme="minorHAnsi"/>
          <w:bCs/>
        </w:rPr>
        <w:t>52100 Pula</w:t>
      </w:r>
      <w:r w:rsidRPr="00577167">
        <w:rPr>
          <w:rStyle w:val="eop"/>
          <w:rFonts w:ascii="Cambria" w:hAnsi="Cambria" w:cstheme="minorHAnsi"/>
        </w:rPr>
        <w:t> </w:t>
      </w:r>
    </w:p>
    <w:p w14:paraId="223EE4DA" w14:textId="77777777" w:rsidR="005E555A" w:rsidRPr="00577167" w:rsidRDefault="005E555A" w:rsidP="0056459C">
      <w:pPr>
        <w:pStyle w:val="paragraph"/>
        <w:spacing w:before="0" w:beforeAutospacing="0" w:after="0" w:afterAutospacing="0"/>
        <w:jc w:val="both"/>
        <w:textAlignment w:val="baseline"/>
        <w:rPr>
          <w:rFonts w:ascii="Cambria" w:hAnsi="Cambria" w:cstheme="minorHAnsi"/>
        </w:rPr>
      </w:pPr>
    </w:p>
    <w:p w14:paraId="41D2C964" w14:textId="1005A441" w:rsidR="004145BC" w:rsidRPr="00577167" w:rsidRDefault="004145BC" w:rsidP="00CC24AD">
      <w:pPr>
        <w:pStyle w:val="paragraph"/>
        <w:spacing w:before="0" w:beforeAutospacing="0" w:after="0" w:afterAutospacing="0"/>
        <w:jc w:val="both"/>
        <w:textAlignment w:val="baseline"/>
        <w:rPr>
          <w:rFonts w:ascii="Cambria" w:hAnsi="Cambria" w:cstheme="minorHAnsi"/>
        </w:rPr>
      </w:pPr>
      <w:r w:rsidRPr="00577167">
        <w:rPr>
          <w:rFonts w:ascii="Cambria" w:hAnsi="Cambria" w:cstheme="minorHAnsi"/>
        </w:rPr>
        <w:t>Na temelju članka 29. stavak 4. Poslovnika o radu Senata KLASA: 029-03/24-02/17, URBROJ: 143-01-25-1 od 17. veljače 2025. godine, utvrđuje se sljedeći</w:t>
      </w:r>
    </w:p>
    <w:p w14:paraId="437B15B9" w14:textId="77777777" w:rsidR="00CC24AD" w:rsidRPr="00577167" w:rsidRDefault="00CC24AD" w:rsidP="00CC24AD">
      <w:pPr>
        <w:pStyle w:val="paragraph"/>
        <w:spacing w:before="0" w:beforeAutospacing="0" w:after="0" w:afterAutospacing="0"/>
        <w:jc w:val="both"/>
        <w:textAlignment w:val="baseline"/>
        <w:rPr>
          <w:rFonts w:ascii="Cambria" w:hAnsi="Cambria" w:cstheme="minorHAnsi"/>
        </w:rPr>
      </w:pPr>
    </w:p>
    <w:p w14:paraId="4E84E80E" w14:textId="77777777" w:rsidR="004145BC" w:rsidRPr="00577167" w:rsidRDefault="004145BC" w:rsidP="004145BC">
      <w:pPr>
        <w:pStyle w:val="paragraph"/>
        <w:spacing w:before="0" w:beforeAutospacing="0" w:after="0" w:afterAutospacing="0"/>
        <w:textAlignment w:val="baseline"/>
        <w:rPr>
          <w:rFonts w:ascii="Cambria" w:hAnsi="Cambria" w:cstheme="minorHAnsi"/>
        </w:rPr>
      </w:pPr>
    </w:p>
    <w:p w14:paraId="5BC73C0C" w14:textId="77777777" w:rsidR="004145BC" w:rsidRPr="0093316C" w:rsidRDefault="004145BC" w:rsidP="004145BC">
      <w:pPr>
        <w:pStyle w:val="paragraph"/>
        <w:spacing w:before="0" w:beforeAutospacing="0" w:after="60" w:afterAutospacing="0"/>
        <w:jc w:val="center"/>
        <w:textAlignment w:val="baseline"/>
        <w:rPr>
          <w:rFonts w:ascii="Cambria" w:hAnsi="Cambria" w:cstheme="minorHAnsi"/>
          <w:b/>
          <w:sz w:val="28"/>
          <w:szCs w:val="28"/>
        </w:rPr>
      </w:pPr>
      <w:r w:rsidRPr="0093316C">
        <w:rPr>
          <w:rStyle w:val="normaltextrun"/>
          <w:rFonts w:ascii="Cambria" w:hAnsi="Cambria" w:cstheme="minorHAnsi"/>
          <w:b/>
          <w:bCs/>
          <w:sz w:val="28"/>
          <w:szCs w:val="28"/>
        </w:rPr>
        <w:t>SAŽETAK ZAPISNIKA</w:t>
      </w:r>
      <w:r w:rsidRPr="0093316C">
        <w:rPr>
          <w:rStyle w:val="eop"/>
          <w:rFonts w:ascii="Cambria" w:hAnsi="Cambria" w:cstheme="minorHAnsi"/>
          <w:b/>
          <w:sz w:val="28"/>
          <w:szCs w:val="28"/>
        </w:rPr>
        <w:t> </w:t>
      </w:r>
    </w:p>
    <w:p w14:paraId="055785D5" w14:textId="77777777" w:rsidR="004145BC" w:rsidRPr="0093316C" w:rsidRDefault="004145BC" w:rsidP="004145BC">
      <w:pPr>
        <w:pStyle w:val="paragraph"/>
        <w:spacing w:before="0" w:beforeAutospacing="0" w:after="0" w:afterAutospacing="0"/>
        <w:jc w:val="center"/>
        <w:textAlignment w:val="baseline"/>
        <w:rPr>
          <w:rStyle w:val="normaltextrun"/>
          <w:rFonts w:ascii="Cambria" w:hAnsi="Cambria" w:cstheme="minorHAnsi"/>
          <w:b/>
          <w:bCs/>
        </w:rPr>
      </w:pPr>
      <w:r w:rsidRPr="0093316C">
        <w:rPr>
          <w:rStyle w:val="normaltextrun"/>
          <w:rFonts w:ascii="Cambria" w:hAnsi="Cambria" w:cstheme="minorHAnsi"/>
          <w:b/>
          <w:bCs/>
        </w:rPr>
        <w:t>sa sjednice Senata Sveučilišta Jurja Dobrile u Puli</w:t>
      </w:r>
    </w:p>
    <w:p w14:paraId="74F55C51" w14:textId="3E1A0D1C" w:rsidR="00F37C15" w:rsidRPr="0093316C" w:rsidRDefault="004145BC" w:rsidP="0056459C">
      <w:pPr>
        <w:pStyle w:val="paragraph"/>
        <w:spacing w:before="0" w:beforeAutospacing="0" w:after="0" w:afterAutospacing="0"/>
        <w:jc w:val="center"/>
        <w:textAlignment w:val="baseline"/>
        <w:rPr>
          <w:rStyle w:val="normaltextrun"/>
          <w:rFonts w:ascii="Cambria" w:hAnsi="Cambria" w:cstheme="minorHAnsi"/>
          <w:b/>
          <w:bCs/>
        </w:rPr>
      </w:pPr>
      <w:r w:rsidRPr="0093316C">
        <w:rPr>
          <w:rStyle w:val="normaltextrun"/>
          <w:rFonts w:ascii="Cambria" w:hAnsi="Cambria" w:cstheme="minorHAnsi"/>
          <w:b/>
          <w:bCs/>
        </w:rPr>
        <w:t>održane dana</w:t>
      </w:r>
      <w:r w:rsidR="00380034" w:rsidRPr="0093316C">
        <w:rPr>
          <w:rStyle w:val="normaltextrun"/>
          <w:rFonts w:ascii="Cambria" w:hAnsi="Cambria" w:cstheme="minorHAnsi"/>
          <w:b/>
          <w:bCs/>
        </w:rPr>
        <w:t xml:space="preserve"> </w:t>
      </w:r>
      <w:r w:rsidR="0093316C" w:rsidRPr="0093316C">
        <w:rPr>
          <w:rStyle w:val="normaltextrun"/>
          <w:rFonts w:ascii="Cambria" w:hAnsi="Cambria" w:cstheme="minorHAnsi"/>
          <w:b/>
          <w:bCs/>
        </w:rPr>
        <w:t>29</w:t>
      </w:r>
      <w:r w:rsidR="00577167" w:rsidRPr="0093316C">
        <w:rPr>
          <w:rStyle w:val="normaltextrun"/>
          <w:rFonts w:ascii="Cambria" w:hAnsi="Cambria" w:cstheme="minorHAnsi"/>
          <w:b/>
          <w:bCs/>
        </w:rPr>
        <w:t>. srpnja</w:t>
      </w:r>
      <w:r w:rsidR="00380034" w:rsidRPr="0093316C">
        <w:rPr>
          <w:rStyle w:val="normaltextrun"/>
          <w:rFonts w:ascii="Cambria" w:hAnsi="Cambria" w:cstheme="minorHAnsi"/>
          <w:b/>
          <w:bCs/>
        </w:rPr>
        <w:t xml:space="preserve"> 2026. godine</w:t>
      </w:r>
    </w:p>
    <w:p w14:paraId="170D5675" w14:textId="2D1BDF7F" w:rsidR="005E555A" w:rsidRPr="0093316C" w:rsidRDefault="005E555A" w:rsidP="0056459C">
      <w:pPr>
        <w:pStyle w:val="paragraph"/>
        <w:spacing w:before="0" w:beforeAutospacing="0" w:after="0" w:afterAutospacing="0"/>
        <w:jc w:val="both"/>
        <w:textAlignment w:val="baseline"/>
      </w:pPr>
    </w:p>
    <w:p w14:paraId="2159E07B" w14:textId="77777777" w:rsidR="00CC24AD" w:rsidRPr="0093316C" w:rsidRDefault="00CC24AD" w:rsidP="0056459C">
      <w:pPr>
        <w:pStyle w:val="paragraph"/>
        <w:spacing w:before="0" w:beforeAutospacing="0" w:after="0" w:afterAutospacing="0"/>
        <w:jc w:val="both"/>
        <w:textAlignment w:val="baseline"/>
        <w:rPr>
          <w:rStyle w:val="normaltextrun"/>
          <w:rFonts w:ascii="Cambria" w:hAnsi="Cambria" w:cstheme="minorHAnsi"/>
          <w:bCs/>
          <w:color w:val="FF0000"/>
        </w:rPr>
      </w:pPr>
    </w:p>
    <w:p w14:paraId="1DF6990F" w14:textId="77777777" w:rsidR="00F36779" w:rsidRPr="00F36779" w:rsidRDefault="00F36779" w:rsidP="00F36779">
      <w:pPr>
        <w:spacing w:after="120"/>
        <w:ind w:firstLine="357"/>
        <w:jc w:val="both"/>
        <w:rPr>
          <w:rFonts w:ascii="Cambria" w:hAnsi="Cambria" w:cs="Times New Roman"/>
          <w:b/>
          <w:sz w:val="24"/>
          <w:szCs w:val="24"/>
          <w:u w:val="single"/>
        </w:rPr>
      </w:pPr>
      <w:bookmarkStart w:id="0" w:name="_Hlk227932690"/>
      <w:r w:rsidRPr="00F36779">
        <w:rPr>
          <w:rFonts w:ascii="Cambria" w:hAnsi="Cambria" w:cs="Times New Roman"/>
          <w:b/>
          <w:sz w:val="24"/>
          <w:szCs w:val="24"/>
          <w:u w:val="single"/>
        </w:rPr>
        <w:t>Dnevni red:</w:t>
      </w:r>
    </w:p>
    <w:p w14:paraId="185AA2D4" w14:textId="77777777" w:rsidR="00F36779" w:rsidRPr="00F36779" w:rsidRDefault="00F36779" w:rsidP="00F36779">
      <w:pPr>
        <w:pStyle w:val="ListParagraph"/>
        <w:numPr>
          <w:ilvl w:val="0"/>
          <w:numId w:val="1"/>
        </w:numPr>
        <w:spacing w:after="120"/>
        <w:contextualSpacing w:val="0"/>
        <w:jc w:val="both"/>
        <w:rPr>
          <w:rFonts w:ascii="Cambria" w:hAnsi="Cambria"/>
          <w:sz w:val="24"/>
          <w:szCs w:val="24"/>
        </w:rPr>
      </w:pPr>
      <w:r w:rsidRPr="00F36779">
        <w:rPr>
          <w:rFonts w:ascii="Cambria" w:hAnsi="Cambria" w:cs="Times New Roman"/>
          <w:sz w:val="24"/>
          <w:szCs w:val="24"/>
        </w:rPr>
        <w:t xml:space="preserve">Prihvaćanje Zapisnika sa sjednice Senata održane dana 6. – 7. srpnja 2026. godine </w:t>
      </w:r>
    </w:p>
    <w:p w14:paraId="68255257" w14:textId="77777777" w:rsidR="00F36779" w:rsidRPr="00F36779" w:rsidRDefault="00F36779" w:rsidP="00F36779">
      <w:pPr>
        <w:pStyle w:val="ListParagraph"/>
        <w:numPr>
          <w:ilvl w:val="0"/>
          <w:numId w:val="1"/>
        </w:numPr>
        <w:spacing w:after="120"/>
        <w:contextualSpacing w:val="0"/>
        <w:jc w:val="both"/>
        <w:rPr>
          <w:rFonts w:ascii="Cambria" w:hAnsi="Cambria"/>
          <w:sz w:val="24"/>
          <w:szCs w:val="24"/>
        </w:rPr>
      </w:pPr>
      <w:r w:rsidRPr="00F36779">
        <w:rPr>
          <w:rFonts w:ascii="Cambria" w:hAnsi="Cambria"/>
          <w:sz w:val="24"/>
          <w:szCs w:val="24"/>
        </w:rPr>
        <w:t xml:space="preserve">Odluka </w:t>
      </w:r>
      <w:bookmarkStart w:id="1" w:name="_Hlk235528928"/>
      <w:r w:rsidRPr="00F36779">
        <w:rPr>
          <w:rFonts w:ascii="Cambria" w:hAnsi="Cambria"/>
          <w:sz w:val="24"/>
          <w:szCs w:val="24"/>
        </w:rPr>
        <w:t>o usvajanju Financijskog izvještaja od 1.1.2026. – 30.6.2026. godine</w:t>
      </w:r>
      <w:bookmarkEnd w:id="1"/>
    </w:p>
    <w:p w14:paraId="7AD4BDB3" w14:textId="77777777" w:rsidR="00F36779" w:rsidRPr="00F36779" w:rsidRDefault="00F36779" w:rsidP="00F36779">
      <w:pPr>
        <w:pStyle w:val="ListParagraph"/>
        <w:numPr>
          <w:ilvl w:val="0"/>
          <w:numId w:val="1"/>
        </w:numPr>
        <w:spacing w:after="120"/>
        <w:jc w:val="both"/>
        <w:rPr>
          <w:rFonts w:ascii="Cambria" w:hAnsi="Cambria"/>
          <w:sz w:val="24"/>
          <w:szCs w:val="24"/>
        </w:rPr>
      </w:pPr>
      <w:r w:rsidRPr="00F36779">
        <w:rPr>
          <w:rFonts w:ascii="Cambria" w:hAnsi="Cambria"/>
          <w:sz w:val="24"/>
          <w:szCs w:val="24"/>
        </w:rPr>
        <w:t>Odluka o davanju suglasnosti za sklapanje Ugovora o nabavi za grupu 2. - plinsko ulje LU EL</w:t>
      </w:r>
    </w:p>
    <w:p w14:paraId="4E7E8406" w14:textId="77777777" w:rsidR="00F36779" w:rsidRPr="00F36779" w:rsidRDefault="00F36779" w:rsidP="00F36779">
      <w:pPr>
        <w:pStyle w:val="ListParagraph"/>
        <w:numPr>
          <w:ilvl w:val="0"/>
          <w:numId w:val="1"/>
        </w:numPr>
        <w:spacing w:after="120"/>
        <w:contextualSpacing w:val="0"/>
        <w:jc w:val="both"/>
        <w:rPr>
          <w:rFonts w:ascii="Cambria" w:hAnsi="Cambria"/>
          <w:sz w:val="24"/>
          <w:szCs w:val="24"/>
        </w:rPr>
      </w:pPr>
      <w:r w:rsidRPr="00F36779">
        <w:rPr>
          <w:rFonts w:ascii="Cambria" w:hAnsi="Cambria"/>
          <w:sz w:val="24"/>
          <w:szCs w:val="24"/>
        </w:rPr>
        <w:t>Odluka o davanju suglasnosti za sklapanje Ugovora o</w:t>
      </w:r>
      <w:r w:rsidRPr="00F36779">
        <w:rPr>
          <w:rFonts w:ascii="Cambria" w:hAnsi="Cambria"/>
          <w:color w:val="FF0000"/>
          <w:sz w:val="24"/>
          <w:szCs w:val="24"/>
        </w:rPr>
        <w:t xml:space="preserve"> </w:t>
      </w:r>
      <w:r w:rsidRPr="00F36779">
        <w:rPr>
          <w:rFonts w:ascii="Cambria" w:hAnsi="Cambria"/>
          <w:sz w:val="24"/>
          <w:szCs w:val="24"/>
        </w:rPr>
        <w:t>opskrbi električnom energijom s HEP-Opskrba d.o.o.</w:t>
      </w:r>
    </w:p>
    <w:p w14:paraId="669BA7BA" w14:textId="77777777" w:rsidR="00F36779" w:rsidRPr="00F36779" w:rsidRDefault="00F36779" w:rsidP="00F36779">
      <w:pPr>
        <w:pStyle w:val="ListParagraph"/>
        <w:numPr>
          <w:ilvl w:val="0"/>
          <w:numId w:val="1"/>
        </w:numPr>
        <w:spacing w:after="120"/>
        <w:contextualSpacing w:val="0"/>
        <w:jc w:val="both"/>
        <w:rPr>
          <w:rFonts w:ascii="Cambria" w:hAnsi="Cambria"/>
          <w:sz w:val="24"/>
          <w:szCs w:val="24"/>
        </w:rPr>
      </w:pPr>
      <w:r w:rsidRPr="00F36779">
        <w:rPr>
          <w:rFonts w:ascii="Cambria" w:hAnsi="Cambria"/>
          <w:sz w:val="24"/>
          <w:szCs w:val="24"/>
        </w:rPr>
        <w:t xml:space="preserve">Odluka o davanju suglasnosti za sklapanje Sporazuma o privremenom davanju prostora na uporabu (OŠ </w:t>
      </w:r>
      <w:proofErr w:type="spellStart"/>
      <w:r w:rsidRPr="00F36779">
        <w:rPr>
          <w:rFonts w:ascii="Cambria" w:hAnsi="Cambria"/>
          <w:sz w:val="24"/>
          <w:szCs w:val="24"/>
        </w:rPr>
        <w:t>Kaštanjer</w:t>
      </w:r>
      <w:proofErr w:type="spellEnd"/>
      <w:r w:rsidRPr="00F36779">
        <w:rPr>
          <w:rFonts w:ascii="Cambria" w:hAnsi="Cambria"/>
          <w:sz w:val="24"/>
          <w:szCs w:val="24"/>
        </w:rPr>
        <w:t xml:space="preserve"> Pula)</w:t>
      </w:r>
    </w:p>
    <w:p w14:paraId="7C7E8AB2" w14:textId="77777777" w:rsidR="00F36779" w:rsidRPr="00F36779" w:rsidRDefault="00F36779" w:rsidP="00F36779">
      <w:pPr>
        <w:pStyle w:val="ListParagraph"/>
        <w:numPr>
          <w:ilvl w:val="0"/>
          <w:numId w:val="1"/>
        </w:numPr>
        <w:spacing w:after="120"/>
        <w:contextualSpacing w:val="0"/>
        <w:jc w:val="both"/>
        <w:rPr>
          <w:rFonts w:ascii="Cambria" w:hAnsi="Cambria"/>
          <w:sz w:val="24"/>
          <w:szCs w:val="24"/>
        </w:rPr>
      </w:pPr>
      <w:r w:rsidRPr="00F36779">
        <w:rPr>
          <w:rFonts w:ascii="Cambria" w:hAnsi="Cambria"/>
          <w:sz w:val="24"/>
          <w:szCs w:val="24"/>
        </w:rPr>
        <w:t>Odluka o davanju suglasnosti za sklapanje Sporazuma o privremenom davanju prostora na uporabu (Ekonomska škola Pula)</w:t>
      </w:r>
    </w:p>
    <w:p w14:paraId="1D9BBFBC" w14:textId="77777777" w:rsidR="00F36779" w:rsidRPr="00F36779" w:rsidRDefault="00F36779" w:rsidP="00F36779">
      <w:pPr>
        <w:pStyle w:val="ListParagraph"/>
        <w:numPr>
          <w:ilvl w:val="0"/>
          <w:numId w:val="1"/>
        </w:numPr>
        <w:spacing w:after="120"/>
        <w:contextualSpacing w:val="0"/>
        <w:jc w:val="both"/>
        <w:rPr>
          <w:rFonts w:ascii="Cambria" w:hAnsi="Cambria"/>
          <w:color w:val="FF0000"/>
          <w:sz w:val="24"/>
          <w:szCs w:val="24"/>
        </w:rPr>
      </w:pPr>
      <w:r w:rsidRPr="00F36779">
        <w:rPr>
          <w:rFonts w:ascii="Cambria" w:hAnsi="Cambria"/>
          <w:sz w:val="24"/>
          <w:szCs w:val="24"/>
        </w:rPr>
        <w:t xml:space="preserve">Pravilnik o dopuni Pravilnika o diplomskom radu/diplomskom koncertu na sveučilišnim diplomskim studijima i sveučilišnom integriranom prijediplomskom i diplomskom studiju </w:t>
      </w:r>
    </w:p>
    <w:p w14:paraId="7B174684" w14:textId="77777777" w:rsidR="00F36779" w:rsidRPr="00F36779" w:rsidRDefault="00F36779" w:rsidP="00F36779">
      <w:pPr>
        <w:pStyle w:val="ListParagraph"/>
        <w:numPr>
          <w:ilvl w:val="0"/>
          <w:numId w:val="1"/>
        </w:numPr>
        <w:spacing w:after="120"/>
        <w:contextualSpacing w:val="0"/>
        <w:jc w:val="both"/>
        <w:rPr>
          <w:rFonts w:ascii="Cambria" w:hAnsi="Cambria"/>
          <w:sz w:val="24"/>
          <w:szCs w:val="24"/>
        </w:rPr>
      </w:pPr>
      <w:r w:rsidRPr="00F36779">
        <w:rPr>
          <w:rFonts w:ascii="Cambria" w:hAnsi="Cambria"/>
          <w:sz w:val="24"/>
          <w:szCs w:val="24"/>
        </w:rPr>
        <w:t xml:space="preserve">Odluka o usvajanju Izvještaja o izvršenju financijskog plana za prvo polugodište 2026. godine </w:t>
      </w:r>
    </w:p>
    <w:p w14:paraId="46F93123" w14:textId="77777777" w:rsidR="00F36779" w:rsidRPr="00F36779" w:rsidRDefault="00F36779" w:rsidP="00F36779">
      <w:pPr>
        <w:pStyle w:val="ListParagraph"/>
        <w:numPr>
          <w:ilvl w:val="0"/>
          <w:numId w:val="1"/>
        </w:numPr>
        <w:spacing w:after="120"/>
        <w:contextualSpacing w:val="0"/>
        <w:jc w:val="both"/>
        <w:rPr>
          <w:rFonts w:ascii="Cambria" w:hAnsi="Cambria"/>
          <w:sz w:val="24"/>
          <w:szCs w:val="24"/>
        </w:rPr>
      </w:pPr>
      <w:r w:rsidRPr="00F36779">
        <w:rPr>
          <w:rFonts w:ascii="Cambria" w:hAnsi="Cambria"/>
          <w:sz w:val="24"/>
          <w:szCs w:val="24"/>
        </w:rPr>
        <w:t>Odluka o dopuni Odluke o cijeni programa cjeloživotnog obrazovanja “Upravljanje i nadzor u ustanovama“</w:t>
      </w:r>
    </w:p>
    <w:p w14:paraId="60DED6DE" w14:textId="77777777" w:rsidR="00F36779" w:rsidRPr="00F36779" w:rsidRDefault="00F36779" w:rsidP="00F36779">
      <w:pPr>
        <w:pStyle w:val="ListParagraph"/>
        <w:numPr>
          <w:ilvl w:val="0"/>
          <w:numId w:val="1"/>
        </w:numPr>
        <w:spacing w:after="120"/>
        <w:contextualSpacing w:val="0"/>
        <w:jc w:val="both"/>
        <w:rPr>
          <w:rFonts w:ascii="Cambria" w:hAnsi="Cambria"/>
          <w:color w:val="FF0000"/>
          <w:sz w:val="24"/>
          <w:szCs w:val="24"/>
        </w:rPr>
      </w:pPr>
      <w:r w:rsidRPr="00F36779">
        <w:rPr>
          <w:rFonts w:ascii="Cambria" w:hAnsi="Cambria"/>
          <w:sz w:val="24"/>
          <w:szCs w:val="24"/>
        </w:rPr>
        <w:t xml:space="preserve">Donošenje Pravilnika za provedbu postupaka jednostavne nabave </w:t>
      </w:r>
    </w:p>
    <w:p w14:paraId="5FE5E39B" w14:textId="77777777" w:rsidR="00F36779" w:rsidRPr="00F36779" w:rsidRDefault="00F36779" w:rsidP="00F36779">
      <w:pPr>
        <w:pStyle w:val="ListParagraph"/>
        <w:numPr>
          <w:ilvl w:val="0"/>
          <w:numId w:val="1"/>
        </w:numPr>
        <w:spacing w:after="120"/>
        <w:contextualSpacing w:val="0"/>
        <w:jc w:val="both"/>
        <w:rPr>
          <w:rFonts w:ascii="Cambria" w:hAnsi="Cambria"/>
          <w:sz w:val="24"/>
          <w:szCs w:val="24"/>
        </w:rPr>
      </w:pPr>
      <w:r w:rsidRPr="00F36779">
        <w:rPr>
          <w:rFonts w:ascii="Cambria" w:hAnsi="Cambria"/>
          <w:sz w:val="24"/>
          <w:szCs w:val="24"/>
        </w:rPr>
        <w:t>Odluka o izmjeni Odluke o upisnim kvotama na Sveučilištu Jurja Dobrile u Puli u akademskoj godini 2026./2027.</w:t>
      </w:r>
    </w:p>
    <w:p w14:paraId="1395334B" w14:textId="7A4A1552" w:rsidR="00C33C55" w:rsidRPr="0093316C" w:rsidRDefault="00C33C55" w:rsidP="00C33C55">
      <w:pPr>
        <w:spacing w:after="120"/>
        <w:jc w:val="both"/>
        <w:rPr>
          <w:rFonts w:ascii="Cambria" w:hAnsi="Cambria" w:cs="Times New Roman"/>
          <w:color w:val="FF0000"/>
          <w:sz w:val="24"/>
          <w:szCs w:val="24"/>
        </w:rPr>
      </w:pPr>
    </w:p>
    <w:p w14:paraId="24B92982" w14:textId="651157DC" w:rsidR="00577167" w:rsidRPr="00E10D6C" w:rsidRDefault="00C33C55" w:rsidP="00577167">
      <w:pPr>
        <w:pBdr>
          <w:bottom w:val="single" w:sz="4" w:space="1" w:color="auto"/>
        </w:pBdr>
        <w:spacing w:after="120"/>
        <w:jc w:val="both"/>
        <w:rPr>
          <w:rFonts w:ascii="Cambria" w:hAnsi="Cambria" w:cs="Times New Roman"/>
          <w:sz w:val="24"/>
          <w:szCs w:val="24"/>
        </w:rPr>
      </w:pPr>
      <w:r w:rsidRPr="00F36779">
        <w:rPr>
          <w:rFonts w:ascii="Cambria" w:hAnsi="Cambria" w:cs="Times New Roman"/>
          <w:sz w:val="24"/>
          <w:szCs w:val="24"/>
        </w:rPr>
        <w:t>Senat je usvojio sljedeće odluke:</w:t>
      </w:r>
      <w:bookmarkEnd w:id="0"/>
    </w:p>
    <w:p w14:paraId="61A32A65" w14:textId="77777777" w:rsidR="00E10D6C" w:rsidRPr="000452D8" w:rsidRDefault="00E10D6C" w:rsidP="00E10D6C">
      <w:pPr>
        <w:pBdr>
          <w:bottom w:val="single" w:sz="4" w:space="1" w:color="auto"/>
        </w:pBdr>
        <w:spacing w:after="120"/>
        <w:jc w:val="both"/>
        <w:rPr>
          <w:rFonts w:ascii="Cambria" w:hAnsi="Cambria" w:cs="Times New Roman"/>
          <w:color w:val="FF0000"/>
        </w:rPr>
      </w:pPr>
    </w:p>
    <w:p w14:paraId="4B9E4340" w14:textId="77777777" w:rsidR="00E10D6C" w:rsidRPr="00E10D6C" w:rsidRDefault="00E10D6C" w:rsidP="00E10D6C">
      <w:pPr>
        <w:pStyle w:val="paragraph"/>
        <w:spacing w:before="0" w:beforeAutospacing="0" w:after="120" w:afterAutospacing="0"/>
        <w:jc w:val="center"/>
        <w:textAlignment w:val="baseline"/>
        <w:rPr>
          <w:rStyle w:val="eop"/>
          <w:rFonts w:ascii="Cambria" w:eastAsia="Calibri" w:hAnsi="Cambria" w:cstheme="minorHAnsi"/>
          <w:b/>
          <w:bCs/>
        </w:rPr>
      </w:pPr>
      <w:r w:rsidRPr="00E10D6C">
        <w:rPr>
          <w:rStyle w:val="normaltextrun"/>
          <w:rFonts w:ascii="Cambria" w:hAnsi="Cambria" w:cstheme="minorHAnsi"/>
          <w:b/>
          <w:bCs/>
        </w:rPr>
        <w:t>1.</w:t>
      </w:r>
    </w:p>
    <w:p w14:paraId="7C0A1CC3" w14:textId="77777777" w:rsidR="00E10D6C" w:rsidRPr="00E10D6C" w:rsidRDefault="00E10D6C" w:rsidP="00F07C43">
      <w:pPr>
        <w:spacing w:after="0"/>
        <w:jc w:val="center"/>
        <w:textAlignment w:val="baseline"/>
        <w:rPr>
          <w:rFonts w:ascii="Cambria" w:eastAsia="Times New Roman" w:hAnsi="Cambria"/>
          <w:b/>
          <w:bCs/>
          <w:sz w:val="24"/>
          <w:szCs w:val="24"/>
        </w:rPr>
      </w:pPr>
      <w:r w:rsidRPr="00E10D6C">
        <w:rPr>
          <w:rFonts w:ascii="Cambria" w:eastAsia="Times New Roman" w:hAnsi="Cambria" w:cstheme="minorHAnsi"/>
          <w:b/>
          <w:bCs/>
          <w:sz w:val="24"/>
          <w:szCs w:val="24"/>
        </w:rPr>
        <w:t>Zapisnik sa sjednice Senata Sveučilišta Jurja Dobrile u Puli</w:t>
      </w:r>
    </w:p>
    <w:p w14:paraId="2AFE7108" w14:textId="77777777" w:rsidR="00E10D6C" w:rsidRPr="00E10D6C" w:rsidRDefault="00E10D6C" w:rsidP="00F07C43">
      <w:pPr>
        <w:spacing w:after="0"/>
        <w:jc w:val="center"/>
        <w:textAlignment w:val="baseline"/>
        <w:rPr>
          <w:rFonts w:ascii="Cambria" w:eastAsia="Times New Roman" w:hAnsi="Cambria" w:cstheme="minorHAnsi"/>
          <w:b/>
          <w:bCs/>
          <w:sz w:val="24"/>
          <w:szCs w:val="24"/>
        </w:rPr>
      </w:pPr>
      <w:r w:rsidRPr="00E10D6C">
        <w:rPr>
          <w:rFonts w:ascii="Cambria" w:eastAsia="Times New Roman" w:hAnsi="Cambria" w:cstheme="minorHAnsi"/>
          <w:b/>
          <w:bCs/>
          <w:sz w:val="24"/>
          <w:szCs w:val="24"/>
        </w:rPr>
        <w:t>održane dana 6. – 7. srpnja 2026. godine</w:t>
      </w:r>
    </w:p>
    <w:p w14:paraId="7E43140C" w14:textId="77777777" w:rsidR="00E10D6C" w:rsidRPr="00E10D6C" w:rsidRDefault="00E10D6C" w:rsidP="00E10D6C">
      <w:pPr>
        <w:pBdr>
          <w:bottom w:val="single" w:sz="4" w:space="1" w:color="auto"/>
        </w:pBdr>
        <w:jc w:val="center"/>
        <w:rPr>
          <w:rFonts w:ascii="Cambria" w:eastAsia="Times New Roman" w:hAnsi="Cambria"/>
          <w:color w:val="FF0000"/>
          <w:sz w:val="24"/>
          <w:szCs w:val="24"/>
          <w:lang w:eastAsia="hr-HR"/>
        </w:rPr>
      </w:pPr>
    </w:p>
    <w:p w14:paraId="6E650FE3" w14:textId="77777777" w:rsidR="00E10D6C" w:rsidRPr="00E10D6C" w:rsidRDefault="00E10D6C" w:rsidP="00E10D6C">
      <w:pPr>
        <w:shd w:val="clear" w:color="auto" w:fill="FFFFFF"/>
        <w:spacing w:after="120"/>
        <w:jc w:val="center"/>
        <w:rPr>
          <w:rFonts w:ascii="Cambria" w:hAnsi="Cambria" w:cstheme="minorHAnsi"/>
          <w:b/>
          <w:sz w:val="24"/>
          <w:szCs w:val="24"/>
        </w:rPr>
      </w:pPr>
      <w:r w:rsidRPr="00E10D6C">
        <w:rPr>
          <w:rFonts w:ascii="Cambria" w:hAnsi="Cambria" w:cstheme="minorHAnsi"/>
          <w:b/>
          <w:sz w:val="24"/>
          <w:szCs w:val="24"/>
        </w:rPr>
        <w:lastRenderedPageBreak/>
        <w:t>2.</w:t>
      </w:r>
    </w:p>
    <w:p w14:paraId="6B64E4BC" w14:textId="77777777" w:rsidR="00E10D6C" w:rsidRPr="00E10D6C" w:rsidRDefault="00E10D6C" w:rsidP="00E10D6C">
      <w:pPr>
        <w:pStyle w:val="paragraph"/>
        <w:spacing w:before="0" w:beforeAutospacing="0" w:after="120" w:afterAutospacing="0"/>
        <w:jc w:val="center"/>
        <w:textAlignment w:val="baseline"/>
        <w:rPr>
          <w:rFonts w:ascii="Cambria" w:hAnsi="Cambria" w:cs="Segoe UI"/>
          <w:color w:val="FF0000"/>
          <w:spacing w:val="20"/>
        </w:rPr>
      </w:pPr>
      <w:r w:rsidRPr="00E10D6C">
        <w:rPr>
          <w:rStyle w:val="normaltextrun"/>
          <w:rFonts w:ascii="Cambria" w:eastAsia="Arial Unicode MS" w:hAnsi="Cambria" w:cs="Segoe UI"/>
          <w:b/>
          <w:bCs/>
          <w:spacing w:val="20"/>
        </w:rPr>
        <w:t>ODLUKU</w:t>
      </w:r>
      <w:r w:rsidRPr="00E10D6C">
        <w:rPr>
          <w:rStyle w:val="eop"/>
          <w:rFonts w:ascii="Cambria" w:eastAsia="Georgia" w:hAnsi="Cambria" w:cs="Segoe UI"/>
          <w:color w:val="FF0000"/>
          <w:spacing w:val="20"/>
        </w:rPr>
        <w:t> </w:t>
      </w:r>
    </w:p>
    <w:p w14:paraId="18A7F03E" w14:textId="77777777" w:rsidR="00E10D6C" w:rsidRPr="00E10D6C" w:rsidRDefault="00E10D6C" w:rsidP="00E10D6C">
      <w:pPr>
        <w:pStyle w:val="paragraph"/>
        <w:spacing w:before="0" w:beforeAutospacing="0" w:after="0" w:afterAutospacing="0"/>
        <w:jc w:val="center"/>
        <w:textAlignment w:val="baseline"/>
        <w:rPr>
          <w:rStyle w:val="eop"/>
          <w:rFonts w:ascii="Cambria" w:eastAsia="Georgia" w:hAnsi="Cambria" w:cs="Segoe UI"/>
          <w:b/>
        </w:rPr>
      </w:pPr>
      <w:r w:rsidRPr="00E10D6C">
        <w:rPr>
          <w:rFonts w:ascii="Cambria" w:hAnsi="Cambria"/>
          <w:b/>
        </w:rPr>
        <w:t>o usvajanju Financijskog izvještaja od 1.1.2026. – 30.6.2026. godine</w:t>
      </w:r>
      <w:r w:rsidRPr="00E10D6C">
        <w:rPr>
          <w:rStyle w:val="eop"/>
          <w:rFonts w:ascii="Cambria" w:eastAsia="Georgia" w:hAnsi="Cambria" w:cs="Segoe UI"/>
          <w:b/>
        </w:rPr>
        <w:t> </w:t>
      </w:r>
    </w:p>
    <w:p w14:paraId="7DB83C62" w14:textId="77777777" w:rsidR="00E10D6C" w:rsidRPr="00E10D6C" w:rsidRDefault="00E10D6C" w:rsidP="00E10D6C">
      <w:pPr>
        <w:pStyle w:val="paragraph"/>
        <w:spacing w:before="0" w:beforeAutospacing="0" w:after="0" w:afterAutospacing="0"/>
        <w:jc w:val="center"/>
        <w:textAlignment w:val="baseline"/>
        <w:rPr>
          <w:rFonts w:ascii="Cambria" w:hAnsi="Cambria" w:cs="Segoe UI"/>
          <w:b/>
          <w:color w:val="FF0000"/>
        </w:rPr>
      </w:pPr>
    </w:p>
    <w:p w14:paraId="1FF16ED8" w14:textId="77777777" w:rsidR="00E10D6C" w:rsidRPr="00E10D6C" w:rsidRDefault="00E10D6C" w:rsidP="00E10D6C">
      <w:pPr>
        <w:pStyle w:val="paragraph"/>
        <w:spacing w:before="0" w:beforeAutospacing="0" w:after="120" w:afterAutospacing="0"/>
        <w:jc w:val="center"/>
        <w:textAlignment w:val="baseline"/>
        <w:rPr>
          <w:rFonts w:ascii="Cambria" w:hAnsi="Cambria" w:cs="Segoe UI"/>
          <w:b/>
        </w:rPr>
      </w:pPr>
      <w:r w:rsidRPr="00E10D6C">
        <w:rPr>
          <w:rStyle w:val="normaltextrun"/>
          <w:rFonts w:ascii="Cambria" w:eastAsia="Arial Unicode MS" w:hAnsi="Cambria" w:cs="Segoe UI"/>
          <w:b/>
        </w:rPr>
        <w:t>I.</w:t>
      </w:r>
    </w:p>
    <w:p w14:paraId="0C361609" w14:textId="385AA33A" w:rsidR="00E10D6C" w:rsidRDefault="00E10D6C" w:rsidP="00F07C43">
      <w:pPr>
        <w:pStyle w:val="paragraph"/>
        <w:spacing w:before="0" w:beforeAutospacing="0" w:after="0" w:afterAutospacing="0"/>
        <w:jc w:val="both"/>
        <w:textAlignment w:val="baseline"/>
        <w:rPr>
          <w:rStyle w:val="normaltextrun"/>
          <w:rFonts w:ascii="Cambria" w:eastAsia="Arial Unicode MS" w:hAnsi="Cambria" w:cs="Segoe UI"/>
        </w:rPr>
      </w:pPr>
      <w:r w:rsidRPr="00E10D6C">
        <w:rPr>
          <w:rStyle w:val="normaltextrun"/>
          <w:rFonts w:ascii="Cambria" w:eastAsia="Arial Unicode MS" w:hAnsi="Cambria" w:cs="Segoe UI"/>
        </w:rPr>
        <w:t>Usvaja se Financijski izvještaj za razdoblje od 1. siječnja 2026. godine do 30. lipnja 2026. godine te se utvrđuje da isti čini sastavni dio ove Odluke.</w:t>
      </w:r>
    </w:p>
    <w:p w14:paraId="0834B361" w14:textId="77777777" w:rsidR="00F07C43" w:rsidRPr="00E10D6C" w:rsidRDefault="00F07C43" w:rsidP="00F07C43">
      <w:pPr>
        <w:pStyle w:val="paragraph"/>
        <w:spacing w:before="0" w:beforeAutospacing="0" w:after="0" w:afterAutospacing="0"/>
        <w:jc w:val="both"/>
        <w:textAlignment w:val="baseline"/>
        <w:rPr>
          <w:rFonts w:ascii="Cambria" w:hAnsi="Cambria" w:cs="Segoe UI"/>
        </w:rPr>
      </w:pPr>
    </w:p>
    <w:p w14:paraId="11F80847" w14:textId="77777777" w:rsidR="00E10D6C" w:rsidRPr="00E10D6C" w:rsidRDefault="00E10D6C" w:rsidP="00E10D6C">
      <w:pPr>
        <w:pStyle w:val="paragraph"/>
        <w:spacing w:before="0" w:beforeAutospacing="0" w:after="120" w:afterAutospacing="0"/>
        <w:jc w:val="center"/>
        <w:textAlignment w:val="baseline"/>
        <w:rPr>
          <w:rFonts w:ascii="Cambria" w:hAnsi="Cambria" w:cs="Segoe UI"/>
          <w:b/>
        </w:rPr>
      </w:pPr>
      <w:r w:rsidRPr="00E10D6C">
        <w:rPr>
          <w:rStyle w:val="normaltextrun"/>
          <w:rFonts w:ascii="Cambria" w:eastAsia="Arial Unicode MS" w:hAnsi="Cambria" w:cs="Segoe UI"/>
          <w:b/>
        </w:rPr>
        <w:t>II.</w:t>
      </w:r>
    </w:p>
    <w:p w14:paraId="73623753" w14:textId="77777777" w:rsidR="00E10D6C" w:rsidRPr="00E10D6C" w:rsidRDefault="00E10D6C" w:rsidP="00E10D6C">
      <w:pPr>
        <w:pStyle w:val="paragraph"/>
        <w:pBdr>
          <w:bottom w:val="single" w:sz="4" w:space="1" w:color="auto"/>
        </w:pBdr>
        <w:spacing w:before="0" w:beforeAutospacing="0" w:after="0" w:afterAutospacing="0"/>
        <w:jc w:val="both"/>
        <w:textAlignment w:val="baseline"/>
        <w:rPr>
          <w:rFonts w:ascii="Cambria" w:hAnsi="Cambria" w:cs="Segoe UI"/>
        </w:rPr>
      </w:pPr>
      <w:r w:rsidRPr="00E10D6C">
        <w:rPr>
          <w:rStyle w:val="normaltextrun"/>
          <w:rFonts w:ascii="Cambria" w:eastAsia="Arial Unicode MS" w:hAnsi="Cambria" w:cs="Segoe UI"/>
        </w:rPr>
        <w:t>Ova Odluka stupa na snagu danom donošenja.</w:t>
      </w:r>
      <w:r w:rsidRPr="00E10D6C">
        <w:rPr>
          <w:rStyle w:val="eop"/>
          <w:rFonts w:ascii="Cambria" w:eastAsia="Georgia" w:hAnsi="Cambria" w:cs="Segoe UI"/>
        </w:rPr>
        <w:t> </w:t>
      </w:r>
    </w:p>
    <w:p w14:paraId="5B0152A3" w14:textId="77777777" w:rsidR="00E10D6C" w:rsidRPr="00E10D6C" w:rsidRDefault="00E10D6C" w:rsidP="00E10D6C">
      <w:pPr>
        <w:shd w:val="clear" w:color="auto" w:fill="FFFFFF"/>
        <w:rPr>
          <w:rFonts w:ascii="Cambria" w:hAnsi="Cambria" w:cstheme="minorHAnsi"/>
          <w:b/>
          <w:color w:val="FF0000"/>
          <w:sz w:val="24"/>
          <w:szCs w:val="24"/>
        </w:rPr>
      </w:pPr>
    </w:p>
    <w:p w14:paraId="5CCC2A74" w14:textId="77777777" w:rsidR="00E10D6C" w:rsidRPr="00E10D6C" w:rsidRDefault="00E10D6C" w:rsidP="00E10D6C">
      <w:pPr>
        <w:shd w:val="clear" w:color="auto" w:fill="FFFFFF"/>
        <w:spacing w:after="120"/>
        <w:jc w:val="center"/>
        <w:rPr>
          <w:rFonts w:ascii="Cambria" w:hAnsi="Cambria" w:cstheme="minorHAnsi"/>
          <w:b/>
          <w:sz w:val="24"/>
          <w:szCs w:val="24"/>
        </w:rPr>
      </w:pPr>
      <w:r w:rsidRPr="00E10D6C">
        <w:rPr>
          <w:rFonts w:ascii="Cambria" w:hAnsi="Cambria" w:cstheme="minorHAnsi"/>
          <w:b/>
          <w:sz w:val="24"/>
          <w:szCs w:val="24"/>
        </w:rPr>
        <w:t>3.</w:t>
      </w:r>
    </w:p>
    <w:p w14:paraId="61557FCD" w14:textId="77777777" w:rsidR="00E10D6C" w:rsidRPr="00E10D6C" w:rsidRDefault="00E10D6C" w:rsidP="00F07C43">
      <w:pPr>
        <w:autoSpaceDE w:val="0"/>
        <w:autoSpaceDN w:val="0"/>
        <w:adjustRightInd w:val="0"/>
        <w:spacing w:after="0"/>
        <w:jc w:val="center"/>
        <w:rPr>
          <w:rFonts w:ascii="Cambria" w:hAnsi="Cambria"/>
          <w:b/>
          <w:sz w:val="24"/>
          <w:szCs w:val="24"/>
        </w:rPr>
      </w:pPr>
      <w:r w:rsidRPr="00E10D6C">
        <w:rPr>
          <w:rFonts w:ascii="Cambria" w:hAnsi="Cambria"/>
          <w:b/>
          <w:sz w:val="24"/>
          <w:szCs w:val="24"/>
        </w:rPr>
        <w:t>ODLUKU</w:t>
      </w:r>
    </w:p>
    <w:p w14:paraId="2814B59D" w14:textId="77777777" w:rsidR="00E10D6C" w:rsidRPr="00E10D6C" w:rsidRDefault="00E10D6C" w:rsidP="00F07C43">
      <w:pPr>
        <w:spacing w:after="0"/>
        <w:jc w:val="center"/>
        <w:rPr>
          <w:rFonts w:ascii="Cambria" w:hAnsi="Cambria"/>
          <w:b/>
          <w:bCs/>
          <w:sz w:val="24"/>
          <w:szCs w:val="24"/>
        </w:rPr>
      </w:pPr>
      <w:r w:rsidRPr="00E10D6C">
        <w:rPr>
          <w:rFonts w:ascii="Cambria" w:hAnsi="Cambria"/>
          <w:b/>
          <w:bCs/>
          <w:sz w:val="24"/>
          <w:szCs w:val="24"/>
        </w:rPr>
        <w:t xml:space="preserve">o davanju suglasnosti za sklapanje </w:t>
      </w:r>
    </w:p>
    <w:p w14:paraId="27BCA040" w14:textId="4C79E1F0" w:rsidR="00E10D6C" w:rsidRDefault="00E10D6C" w:rsidP="00F07C43">
      <w:pPr>
        <w:spacing w:after="0"/>
        <w:jc w:val="center"/>
        <w:rPr>
          <w:rFonts w:ascii="Cambria" w:hAnsi="Cambria"/>
          <w:b/>
          <w:bCs/>
          <w:sz w:val="24"/>
          <w:szCs w:val="24"/>
        </w:rPr>
      </w:pPr>
      <w:r w:rsidRPr="00E10D6C">
        <w:rPr>
          <w:rFonts w:ascii="Cambria" w:hAnsi="Cambria"/>
          <w:b/>
          <w:bCs/>
          <w:sz w:val="24"/>
          <w:szCs w:val="24"/>
        </w:rPr>
        <w:t>Ugovora o nabavi za grupu 2. - plinsko ulje LU EL</w:t>
      </w:r>
    </w:p>
    <w:p w14:paraId="7ADD89E7" w14:textId="77777777" w:rsidR="00F07C43" w:rsidRPr="00E10D6C" w:rsidRDefault="00F07C43" w:rsidP="00F07C43">
      <w:pPr>
        <w:spacing w:after="0"/>
        <w:jc w:val="center"/>
        <w:rPr>
          <w:rFonts w:ascii="Cambria" w:hAnsi="Cambria"/>
          <w:b/>
          <w:bCs/>
          <w:i/>
          <w:sz w:val="24"/>
          <w:szCs w:val="24"/>
        </w:rPr>
      </w:pPr>
    </w:p>
    <w:p w14:paraId="0A5C86FA" w14:textId="77777777" w:rsidR="00E10D6C" w:rsidRPr="00E10D6C" w:rsidRDefault="00E10D6C" w:rsidP="00E10D6C">
      <w:pPr>
        <w:spacing w:after="120"/>
        <w:jc w:val="center"/>
        <w:rPr>
          <w:rFonts w:ascii="Cambria" w:hAnsi="Cambria"/>
          <w:bCs/>
          <w:sz w:val="24"/>
          <w:szCs w:val="24"/>
        </w:rPr>
      </w:pPr>
      <w:r w:rsidRPr="00E10D6C">
        <w:rPr>
          <w:rFonts w:ascii="Cambria" w:hAnsi="Cambria"/>
          <w:bCs/>
          <w:sz w:val="24"/>
          <w:szCs w:val="24"/>
        </w:rPr>
        <w:t>I</w:t>
      </w:r>
    </w:p>
    <w:p w14:paraId="1AB2E27D" w14:textId="77777777" w:rsidR="00E10D6C" w:rsidRPr="00E10D6C" w:rsidRDefault="00E10D6C" w:rsidP="00E10D6C">
      <w:pPr>
        <w:spacing w:after="120"/>
        <w:jc w:val="both"/>
        <w:rPr>
          <w:rFonts w:ascii="Cambria" w:hAnsi="Cambria"/>
          <w:sz w:val="24"/>
          <w:szCs w:val="24"/>
        </w:rPr>
      </w:pPr>
      <w:r w:rsidRPr="00E10D6C">
        <w:rPr>
          <w:rFonts w:ascii="Cambria" w:hAnsi="Cambria"/>
          <w:sz w:val="24"/>
          <w:szCs w:val="24"/>
        </w:rPr>
        <w:t xml:space="preserve">Daje se suglasnost rektoru Sveučilišta Jurja Dobrile u Puli, prof. dr. </w:t>
      </w:r>
      <w:proofErr w:type="spellStart"/>
      <w:r w:rsidRPr="00E10D6C">
        <w:rPr>
          <w:rFonts w:ascii="Cambria" w:hAnsi="Cambria"/>
          <w:sz w:val="24"/>
          <w:szCs w:val="24"/>
        </w:rPr>
        <w:t>sc</w:t>
      </w:r>
      <w:proofErr w:type="spellEnd"/>
      <w:r w:rsidRPr="00E10D6C">
        <w:rPr>
          <w:rFonts w:ascii="Cambria" w:hAnsi="Cambria"/>
          <w:sz w:val="24"/>
          <w:szCs w:val="24"/>
        </w:rPr>
        <w:t>. Marinku Škare, za sklapanje Ugovora o nabavi za grupu 2. – plinsko ulje LU EL, dostava na lokacije na području Republike Hrvatske s INA – Industrija nafte d.d., Avenija V. Holjevca 10, Zagreb, OIB: 27759560625, u vrijednosti od 122.866,00 eura bez PDV-a, odnosno 153.582,50 eura s PDV-om, za razdoblje od 01.08.2026. do 31.07.2028. godine.</w:t>
      </w:r>
    </w:p>
    <w:p w14:paraId="480CBDAD" w14:textId="01A8DBC6" w:rsidR="00E10D6C" w:rsidRPr="00E10D6C" w:rsidRDefault="00E10D6C" w:rsidP="00E10D6C">
      <w:pPr>
        <w:jc w:val="both"/>
        <w:rPr>
          <w:rFonts w:ascii="Cambria" w:hAnsi="Cambria"/>
          <w:sz w:val="24"/>
          <w:szCs w:val="24"/>
        </w:rPr>
      </w:pPr>
      <w:r w:rsidRPr="00E10D6C">
        <w:rPr>
          <w:rFonts w:ascii="Cambria" w:hAnsi="Cambria"/>
          <w:sz w:val="24"/>
          <w:szCs w:val="24"/>
        </w:rPr>
        <w:t>Nacrt Ugovora o nabavi za grupu 2. – plinsko ulje LU EL čini sastavni dio ove Odluke.</w:t>
      </w:r>
    </w:p>
    <w:p w14:paraId="2BD570AA" w14:textId="77777777" w:rsidR="00E10D6C" w:rsidRPr="00E10D6C" w:rsidRDefault="00E10D6C" w:rsidP="00E10D6C">
      <w:pPr>
        <w:spacing w:after="120"/>
        <w:jc w:val="center"/>
        <w:rPr>
          <w:rFonts w:ascii="Cambria" w:hAnsi="Cambria"/>
          <w:sz w:val="24"/>
          <w:szCs w:val="24"/>
        </w:rPr>
      </w:pPr>
      <w:r w:rsidRPr="00E10D6C">
        <w:rPr>
          <w:rFonts w:ascii="Cambria" w:hAnsi="Cambria"/>
          <w:sz w:val="24"/>
          <w:szCs w:val="24"/>
        </w:rPr>
        <w:t>II</w:t>
      </w:r>
    </w:p>
    <w:p w14:paraId="31C18EA4" w14:textId="4603DD2C" w:rsidR="00E10D6C" w:rsidRPr="00E10D6C" w:rsidRDefault="00E10D6C" w:rsidP="00E10D6C">
      <w:pPr>
        <w:jc w:val="both"/>
        <w:rPr>
          <w:rFonts w:ascii="Cambria" w:hAnsi="Cambria"/>
          <w:sz w:val="24"/>
          <w:szCs w:val="24"/>
        </w:rPr>
      </w:pPr>
      <w:r w:rsidRPr="00E10D6C">
        <w:rPr>
          <w:rFonts w:ascii="Cambria" w:hAnsi="Cambria"/>
          <w:sz w:val="24"/>
          <w:szCs w:val="24"/>
        </w:rPr>
        <w:t>Ova Odluka stupa na snagu danom donošenja.</w:t>
      </w:r>
    </w:p>
    <w:p w14:paraId="6989FCAC" w14:textId="77777777" w:rsidR="00E10D6C" w:rsidRPr="00E10D6C" w:rsidRDefault="00E10D6C" w:rsidP="00E10D6C">
      <w:pPr>
        <w:pBdr>
          <w:bottom w:val="single" w:sz="4" w:space="1" w:color="auto"/>
        </w:pBdr>
        <w:shd w:val="clear" w:color="auto" w:fill="FFFFFF"/>
        <w:jc w:val="both"/>
        <w:rPr>
          <w:rFonts w:ascii="Cambria" w:hAnsi="Cambria" w:cstheme="minorHAnsi"/>
          <w:color w:val="FF0000"/>
          <w:sz w:val="24"/>
          <w:szCs w:val="24"/>
        </w:rPr>
      </w:pPr>
    </w:p>
    <w:p w14:paraId="6DAF3D2E" w14:textId="77777777" w:rsidR="00E10D6C" w:rsidRPr="00E10D6C" w:rsidRDefault="00E10D6C" w:rsidP="00E10D6C">
      <w:pPr>
        <w:pStyle w:val="paragraph"/>
        <w:spacing w:before="0" w:beforeAutospacing="0" w:after="120" w:afterAutospacing="0"/>
        <w:jc w:val="center"/>
        <w:textAlignment w:val="baseline"/>
        <w:rPr>
          <w:rStyle w:val="normaltextrun"/>
          <w:rFonts w:ascii="Cambria" w:hAnsi="Cambria"/>
          <w:b/>
          <w:bCs/>
        </w:rPr>
      </w:pPr>
      <w:r w:rsidRPr="00E10D6C">
        <w:rPr>
          <w:rStyle w:val="normaltextrun"/>
          <w:rFonts w:ascii="Cambria" w:hAnsi="Cambria" w:cstheme="minorHAnsi"/>
          <w:b/>
          <w:bCs/>
        </w:rPr>
        <w:t>4.</w:t>
      </w:r>
    </w:p>
    <w:p w14:paraId="64E7B284" w14:textId="77777777" w:rsidR="00E10D6C" w:rsidRPr="00E10D6C" w:rsidRDefault="00E10D6C" w:rsidP="002B5FD7">
      <w:pPr>
        <w:autoSpaceDE w:val="0"/>
        <w:autoSpaceDN w:val="0"/>
        <w:adjustRightInd w:val="0"/>
        <w:spacing w:after="0"/>
        <w:jc w:val="center"/>
        <w:rPr>
          <w:rFonts w:ascii="Cambria" w:hAnsi="Cambria"/>
          <w:b/>
          <w:sz w:val="24"/>
          <w:szCs w:val="24"/>
        </w:rPr>
      </w:pPr>
      <w:r w:rsidRPr="00E10D6C">
        <w:rPr>
          <w:rFonts w:ascii="Cambria" w:hAnsi="Cambria"/>
          <w:b/>
          <w:sz w:val="24"/>
          <w:szCs w:val="24"/>
        </w:rPr>
        <w:t>ODLUKU</w:t>
      </w:r>
    </w:p>
    <w:p w14:paraId="27B84ECB" w14:textId="77777777" w:rsidR="00E10D6C" w:rsidRPr="00E10D6C" w:rsidRDefault="00E10D6C" w:rsidP="002B5FD7">
      <w:pPr>
        <w:spacing w:after="0"/>
        <w:jc w:val="center"/>
        <w:rPr>
          <w:rFonts w:ascii="Cambria" w:hAnsi="Cambria"/>
          <w:b/>
          <w:bCs/>
          <w:sz w:val="24"/>
          <w:szCs w:val="24"/>
        </w:rPr>
      </w:pPr>
      <w:r w:rsidRPr="00E10D6C">
        <w:rPr>
          <w:rFonts w:ascii="Cambria" w:hAnsi="Cambria"/>
          <w:b/>
          <w:bCs/>
          <w:sz w:val="24"/>
          <w:szCs w:val="24"/>
        </w:rPr>
        <w:t xml:space="preserve">o davanju suglasnosti za sklapanje </w:t>
      </w:r>
    </w:p>
    <w:p w14:paraId="53F279E3" w14:textId="3AFFCC82" w:rsidR="00E10D6C" w:rsidRDefault="00E10D6C" w:rsidP="002B5FD7">
      <w:pPr>
        <w:spacing w:after="0"/>
        <w:jc w:val="center"/>
        <w:rPr>
          <w:rFonts w:ascii="Cambria" w:hAnsi="Cambria"/>
          <w:b/>
          <w:bCs/>
          <w:sz w:val="24"/>
          <w:szCs w:val="24"/>
        </w:rPr>
      </w:pPr>
      <w:r w:rsidRPr="00E10D6C">
        <w:rPr>
          <w:rFonts w:ascii="Cambria" w:hAnsi="Cambria"/>
          <w:b/>
          <w:bCs/>
          <w:sz w:val="24"/>
          <w:szCs w:val="24"/>
        </w:rPr>
        <w:t>Ugovora o opskrbi električnom energijom</w:t>
      </w:r>
    </w:p>
    <w:p w14:paraId="02556EAC" w14:textId="77777777" w:rsidR="002B5FD7" w:rsidRPr="00E10D6C" w:rsidRDefault="002B5FD7" w:rsidP="002B5FD7">
      <w:pPr>
        <w:spacing w:after="0"/>
        <w:jc w:val="center"/>
        <w:rPr>
          <w:rFonts w:ascii="Cambria" w:hAnsi="Cambria"/>
          <w:b/>
          <w:bCs/>
          <w:i/>
          <w:sz w:val="24"/>
          <w:szCs w:val="24"/>
        </w:rPr>
      </w:pPr>
    </w:p>
    <w:p w14:paraId="183AD6AE" w14:textId="77777777" w:rsidR="00E10D6C" w:rsidRPr="00E10D6C" w:rsidRDefault="00E10D6C" w:rsidP="00E10D6C">
      <w:pPr>
        <w:spacing w:after="120"/>
        <w:jc w:val="center"/>
        <w:rPr>
          <w:rFonts w:ascii="Cambria" w:hAnsi="Cambria"/>
          <w:bCs/>
          <w:sz w:val="24"/>
          <w:szCs w:val="24"/>
        </w:rPr>
      </w:pPr>
      <w:r w:rsidRPr="00E10D6C">
        <w:rPr>
          <w:rFonts w:ascii="Cambria" w:hAnsi="Cambria"/>
          <w:bCs/>
          <w:sz w:val="24"/>
          <w:szCs w:val="24"/>
        </w:rPr>
        <w:t>I</w:t>
      </w:r>
    </w:p>
    <w:p w14:paraId="244A8331" w14:textId="77777777" w:rsidR="00E10D6C" w:rsidRPr="00E10D6C" w:rsidRDefault="00E10D6C" w:rsidP="00E10D6C">
      <w:pPr>
        <w:spacing w:after="120"/>
        <w:jc w:val="both"/>
        <w:rPr>
          <w:rFonts w:ascii="Cambria" w:hAnsi="Cambria"/>
          <w:sz w:val="24"/>
          <w:szCs w:val="24"/>
        </w:rPr>
      </w:pPr>
      <w:r w:rsidRPr="00E10D6C">
        <w:rPr>
          <w:rFonts w:ascii="Cambria" w:hAnsi="Cambria"/>
          <w:sz w:val="24"/>
          <w:szCs w:val="24"/>
        </w:rPr>
        <w:t xml:space="preserve">Daje se suglasnost rektoru Sveučilišta Jurja Dobrile u Puli, prof. dr. </w:t>
      </w:r>
      <w:proofErr w:type="spellStart"/>
      <w:r w:rsidRPr="00E10D6C">
        <w:rPr>
          <w:rFonts w:ascii="Cambria" w:hAnsi="Cambria"/>
          <w:sz w:val="24"/>
          <w:szCs w:val="24"/>
        </w:rPr>
        <w:t>sc</w:t>
      </w:r>
      <w:proofErr w:type="spellEnd"/>
      <w:r w:rsidRPr="00E10D6C">
        <w:rPr>
          <w:rFonts w:ascii="Cambria" w:hAnsi="Cambria"/>
          <w:sz w:val="24"/>
          <w:szCs w:val="24"/>
        </w:rPr>
        <w:t>. Marinku Škare, za sklapanje Ugovora o opskrbi električnom energijom s HEP-Opskrba d.o.o., Ulica grada Vukovara 37, Zagreb, OIB: 63073332379, u vrijednosti od 251.113,14 eura bez PDV-a, odnosno 283.757,85 eura s PDV-om, za razdoblje od 01.08.2026. do 31.07.2028. godine.</w:t>
      </w:r>
    </w:p>
    <w:p w14:paraId="2A1C6540" w14:textId="0A426D25" w:rsidR="00E10D6C" w:rsidRPr="00E10D6C" w:rsidRDefault="00E10D6C" w:rsidP="00E10D6C">
      <w:pPr>
        <w:jc w:val="both"/>
        <w:rPr>
          <w:rFonts w:ascii="Cambria" w:hAnsi="Cambria"/>
          <w:sz w:val="24"/>
          <w:szCs w:val="24"/>
        </w:rPr>
      </w:pPr>
      <w:r w:rsidRPr="00E10D6C">
        <w:rPr>
          <w:rFonts w:ascii="Cambria" w:hAnsi="Cambria"/>
          <w:sz w:val="24"/>
          <w:szCs w:val="24"/>
        </w:rPr>
        <w:t>Nacrt Ugovora o opskrbi električnom energijom s HEP-Opskrba d.o.o. čini sastavni dio ove Odluke.</w:t>
      </w:r>
    </w:p>
    <w:p w14:paraId="1E650EFC" w14:textId="77777777" w:rsidR="00E10D6C" w:rsidRPr="00E10D6C" w:rsidRDefault="00E10D6C" w:rsidP="00E10D6C">
      <w:pPr>
        <w:spacing w:after="120"/>
        <w:jc w:val="center"/>
        <w:rPr>
          <w:rFonts w:ascii="Cambria" w:hAnsi="Cambria"/>
          <w:sz w:val="24"/>
          <w:szCs w:val="24"/>
        </w:rPr>
      </w:pPr>
      <w:r w:rsidRPr="00E10D6C">
        <w:rPr>
          <w:rFonts w:ascii="Cambria" w:hAnsi="Cambria"/>
          <w:sz w:val="24"/>
          <w:szCs w:val="24"/>
        </w:rPr>
        <w:t>II</w:t>
      </w:r>
    </w:p>
    <w:p w14:paraId="25FC9F02" w14:textId="77777777" w:rsidR="00E10D6C" w:rsidRPr="00E10D6C" w:rsidRDefault="00E10D6C" w:rsidP="00E10D6C">
      <w:pPr>
        <w:jc w:val="both"/>
        <w:rPr>
          <w:rFonts w:ascii="Cambria" w:hAnsi="Cambria"/>
          <w:sz w:val="24"/>
          <w:szCs w:val="24"/>
        </w:rPr>
      </w:pPr>
      <w:r w:rsidRPr="00E10D6C">
        <w:rPr>
          <w:rFonts w:ascii="Cambria" w:hAnsi="Cambria"/>
          <w:sz w:val="24"/>
          <w:szCs w:val="24"/>
        </w:rPr>
        <w:t>Ova Odluka stupa na snagu danom donošenja.</w:t>
      </w:r>
    </w:p>
    <w:p w14:paraId="676CD1D0" w14:textId="77777777" w:rsidR="00E10D6C" w:rsidRPr="00E10D6C" w:rsidRDefault="00E10D6C" w:rsidP="00E10D6C">
      <w:pPr>
        <w:pStyle w:val="paragraph"/>
        <w:pBdr>
          <w:bottom w:val="single" w:sz="4" w:space="1" w:color="auto"/>
        </w:pBdr>
        <w:spacing w:before="0" w:beforeAutospacing="0" w:after="0" w:afterAutospacing="0"/>
        <w:jc w:val="center"/>
        <w:textAlignment w:val="baseline"/>
        <w:rPr>
          <w:rStyle w:val="normaltextrun"/>
          <w:rFonts w:ascii="Cambria" w:hAnsi="Cambria" w:cstheme="minorHAnsi"/>
          <w:b/>
          <w:bCs/>
          <w:color w:val="FF0000"/>
        </w:rPr>
      </w:pPr>
    </w:p>
    <w:p w14:paraId="54B9FA58" w14:textId="77777777" w:rsidR="00E10D6C" w:rsidRPr="00E10D6C" w:rsidRDefault="00E10D6C" w:rsidP="00E10D6C">
      <w:pPr>
        <w:pStyle w:val="paragraph"/>
        <w:spacing w:before="0" w:beforeAutospacing="0" w:after="120" w:afterAutospacing="0"/>
        <w:jc w:val="center"/>
        <w:textAlignment w:val="baseline"/>
        <w:rPr>
          <w:rStyle w:val="normaltextrun"/>
          <w:rFonts w:ascii="Cambria" w:hAnsi="Cambria" w:cstheme="minorHAnsi"/>
          <w:b/>
          <w:bCs/>
        </w:rPr>
      </w:pPr>
      <w:r w:rsidRPr="00E10D6C">
        <w:rPr>
          <w:rStyle w:val="normaltextrun"/>
          <w:rFonts w:ascii="Cambria" w:hAnsi="Cambria" w:cstheme="minorHAnsi"/>
          <w:b/>
          <w:bCs/>
        </w:rPr>
        <w:t>5.</w:t>
      </w:r>
    </w:p>
    <w:p w14:paraId="2ACAC328" w14:textId="77777777" w:rsidR="00E10D6C" w:rsidRPr="00E10D6C" w:rsidRDefault="00E10D6C" w:rsidP="005F799E">
      <w:pPr>
        <w:autoSpaceDE w:val="0"/>
        <w:autoSpaceDN w:val="0"/>
        <w:adjustRightInd w:val="0"/>
        <w:spacing w:after="0"/>
        <w:jc w:val="center"/>
        <w:rPr>
          <w:rFonts w:ascii="Cambria" w:hAnsi="Cambria"/>
          <w:b/>
          <w:sz w:val="24"/>
          <w:szCs w:val="24"/>
        </w:rPr>
      </w:pPr>
      <w:r w:rsidRPr="00E10D6C">
        <w:rPr>
          <w:rFonts w:ascii="Cambria" w:hAnsi="Cambria"/>
          <w:b/>
          <w:sz w:val="24"/>
          <w:szCs w:val="24"/>
        </w:rPr>
        <w:t>ODLUKU</w:t>
      </w:r>
    </w:p>
    <w:p w14:paraId="3FADA52E" w14:textId="77777777" w:rsidR="00E10D6C" w:rsidRPr="00E10D6C" w:rsidRDefault="00E10D6C" w:rsidP="005F799E">
      <w:pPr>
        <w:spacing w:after="0"/>
        <w:jc w:val="center"/>
        <w:rPr>
          <w:rFonts w:ascii="Cambria" w:hAnsi="Cambria"/>
          <w:b/>
          <w:bCs/>
          <w:sz w:val="24"/>
          <w:szCs w:val="24"/>
        </w:rPr>
      </w:pPr>
      <w:r w:rsidRPr="00E10D6C">
        <w:rPr>
          <w:rFonts w:ascii="Cambria" w:hAnsi="Cambria"/>
          <w:b/>
          <w:bCs/>
          <w:sz w:val="24"/>
          <w:szCs w:val="24"/>
        </w:rPr>
        <w:t xml:space="preserve">o davanju suglasnosti za sklapanje </w:t>
      </w:r>
    </w:p>
    <w:p w14:paraId="03A6B2C7" w14:textId="77777777" w:rsidR="00E10D6C" w:rsidRPr="00E10D6C" w:rsidRDefault="00E10D6C" w:rsidP="005F799E">
      <w:pPr>
        <w:spacing w:after="0"/>
        <w:jc w:val="center"/>
        <w:rPr>
          <w:rFonts w:ascii="Cambria" w:hAnsi="Cambria"/>
          <w:b/>
          <w:bCs/>
          <w:sz w:val="24"/>
          <w:szCs w:val="24"/>
        </w:rPr>
      </w:pPr>
      <w:r w:rsidRPr="00E10D6C">
        <w:rPr>
          <w:rFonts w:ascii="Cambria" w:hAnsi="Cambria"/>
          <w:b/>
          <w:bCs/>
          <w:sz w:val="24"/>
          <w:szCs w:val="24"/>
        </w:rPr>
        <w:t>Sporazuma o privremenom davanju prostora na uporabu</w:t>
      </w:r>
    </w:p>
    <w:p w14:paraId="045644E2" w14:textId="52924996" w:rsidR="00E10D6C" w:rsidRDefault="00E10D6C" w:rsidP="005F799E">
      <w:pPr>
        <w:spacing w:after="0"/>
        <w:jc w:val="center"/>
        <w:rPr>
          <w:rFonts w:ascii="Cambria" w:hAnsi="Cambria"/>
          <w:b/>
          <w:bCs/>
          <w:sz w:val="24"/>
          <w:szCs w:val="24"/>
        </w:rPr>
      </w:pPr>
      <w:r w:rsidRPr="00E10D6C">
        <w:rPr>
          <w:rFonts w:ascii="Cambria" w:hAnsi="Cambria"/>
          <w:b/>
          <w:bCs/>
          <w:sz w:val="24"/>
          <w:szCs w:val="24"/>
        </w:rPr>
        <w:t xml:space="preserve">(OŠ </w:t>
      </w:r>
      <w:proofErr w:type="spellStart"/>
      <w:r w:rsidRPr="00E10D6C">
        <w:rPr>
          <w:rFonts w:ascii="Cambria" w:hAnsi="Cambria"/>
          <w:b/>
          <w:bCs/>
          <w:sz w:val="24"/>
          <w:szCs w:val="24"/>
        </w:rPr>
        <w:t>Kaštanjer</w:t>
      </w:r>
      <w:proofErr w:type="spellEnd"/>
      <w:r w:rsidRPr="00E10D6C">
        <w:rPr>
          <w:rFonts w:ascii="Cambria" w:hAnsi="Cambria"/>
          <w:b/>
          <w:bCs/>
          <w:sz w:val="24"/>
          <w:szCs w:val="24"/>
        </w:rPr>
        <w:t xml:space="preserve"> Pula)</w:t>
      </w:r>
    </w:p>
    <w:p w14:paraId="511DE82B" w14:textId="77777777" w:rsidR="005F799E" w:rsidRPr="009A7575" w:rsidRDefault="005F799E" w:rsidP="005F799E">
      <w:pPr>
        <w:spacing w:after="0"/>
        <w:jc w:val="center"/>
        <w:rPr>
          <w:rFonts w:ascii="Cambria" w:hAnsi="Cambria"/>
          <w:b/>
          <w:bCs/>
          <w:i/>
          <w:sz w:val="24"/>
          <w:szCs w:val="24"/>
        </w:rPr>
      </w:pPr>
    </w:p>
    <w:p w14:paraId="7C9D4A12" w14:textId="77777777" w:rsidR="00E10D6C" w:rsidRPr="00E10D6C" w:rsidRDefault="00E10D6C" w:rsidP="00E10D6C">
      <w:pPr>
        <w:spacing w:after="120"/>
        <w:jc w:val="center"/>
        <w:rPr>
          <w:rFonts w:ascii="Cambria" w:hAnsi="Cambria"/>
          <w:bCs/>
          <w:sz w:val="24"/>
          <w:szCs w:val="24"/>
        </w:rPr>
      </w:pPr>
      <w:r w:rsidRPr="00E10D6C">
        <w:rPr>
          <w:rFonts w:ascii="Cambria" w:hAnsi="Cambria"/>
          <w:bCs/>
          <w:sz w:val="24"/>
          <w:szCs w:val="24"/>
        </w:rPr>
        <w:t>I</w:t>
      </w:r>
    </w:p>
    <w:p w14:paraId="392F88AE" w14:textId="77777777" w:rsidR="00E10D6C" w:rsidRPr="00E10D6C" w:rsidRDefault="00E10D6C" w:rsidP="00E10D6C">
      <w:pPr>
        <w:spacing w:after="120"/>
        <w:jc w:val="both"/>
        <w:rPr>
          <w:rFonts w:ascii="Cambria" w:hAnsi="Cambria"/>
          <w:sz w:val="24"/>
          <w:szCs w:val="24"/>
        </w:rPr>
      </w:pPr>
      <w:r w:rsidRPr="00E10D6C">
        <w:rPr>
          <w:rFonts w:ascii="Cambria" w:hAnsi="Cambria"/>
          <w:sz w:val="24"/>
          <w:szCs w:val="24"/>
        </w:rPr>
        <w:t xml:space="preserve">Daje se suglasnost rektoru Sveučilišta Jurja Dobrile u Puli, prof. dr. </w:t>
      </w:r>
      <w:proofErr w:type="spellStart"/>
      <w:r w:rsidRPr="00E10D6C">
        <w:rPr>
          <w:rFonts w:ascii="Cambria" w:hAnsi="Cambria"/>
          <w:sz w:val="24"/>
          <w:szCs w:val="24"/>
        </w:rPr>
        <w:t>sc</w:t>
      </w:r>
      <w:proofErr w:type="spellEnd"/>
      <w:r w:rsidRPr="00E10D6C">
        <w:rPr>
          <w:rFonts w:ascii="Cambria" w:hAnsi="Cambria"/>
          <w:sz w:val="24"/>
          <w:szCs w:val="24"/>
        </w:rPr>
        <w:t>. Marinku Škare, za sklapanje Sporazuma o privremenom davanju prostora na uporabu.</w:t>
      </w:r>
    </w:p>
    <w:p w14:paraId="327FC366" w14:textId="3134DAB4" w:rsidR="00E10D6C" w:rsidRPr="00E10D6C" w:rsidRDefault="00E10D6C" w:rsidP="00E10D6C">
      <w:pPr>
        <w:jc w:val="both"/>
        <w:rPr>
          <w:rFonts w:ascii="Cambria" w:hAnsi="Cambria"/>
          <w:sz w:val="24"/>
          <w:szCs w:val="24"/>
        </w:rPr>
      </w:pPr>
      <w:r w:rsidRPr="00E10D6C">
        <w:rPr>
          <w:rFonts w:ascii="Cambria" w:hAnsi="Cambria"/>
          <w:sz w:val="24"/>
          <w:szCs w:val="24"/>
        </w:rPr>
        <w:t>Nacrt predmetnog Sporazuma čini sastavni dio ove Odluke.</w:t>
      </w:r>
    </w:p>
    <w:p w14:paraId="6A77F698" w14:textId="77777777" w:rsidR="00E10D6C" w:rsidRPr="00E10D6C" w:rsidRDefault="00E10D6C" w:rsidP="00E10D6C">
      <w:pPr>
        <w:spacing w:after="120"/>
        <w:jc w:val="center"/>
        <w:rPr>
          <w:rFonts w:ascii="Cambria" w:hAnsi="Cambria"/>
          <w:sz w:val="24"/>
          <w:szCs w:val="24"/>
        </w:rPr>
      </w:pPr>
      <w:r w:rsidRPr="00E10D6C">
        <w:rPr>
          <w:rFonts w:ascii="Cambria" w:hAnsi="Cambria"/>
          <w:sz w:val="24"/>
          <w:szCs w:val="24"/>
        </w:rPr>
        <w:t>II</w:t>
      </w:r>
    </w:p>
    <w:p w14:paraId="48613C27" w14:textId="2E76C351" w:rsidR="00E10D6C" w:rsidRPr="00D521FA" w:rsidRDefault="00E10D6C" w:rsidP="00D521FA">
      <w:pPr>
        <w:pBdr>
          <w:bottom w:val="single" w:sz="4" w:space="1" w:color="auto"/>
        </w:pBdr>
        <w:jc w:val="both"/>
        <w:rPr>
          <w:rFonts w:ascii="Cambria" w:hAnsi="Cambria"/>
          <w:sz w:val="24"/>
          <w:szCs w:val="24"/>
        </w:rPr>
      </w:pPr>
      <w:r w:rsidRPr="00E10D6C">
        <w:rPr>
          <w:rFonts w:ascii="Cambria" w:hAnsi="Cambria"/>
          <w:sz w:val="24"/>
          <w:szCs w:val="24"/>
        </w:rPr>
        <w:t>Ova Odluka stupa na snagu danom donošenja.</w:t>
      </w:r>
    </w:p>
    <w:p w14:paraId="554D716B" w14:textId="77777777" w:rsidR="00E10D6C" w:rsidRPr="00E10D6C" w:rsidRDefault="00E10D6C" w:rsidP="00E10D6C">
      <w:pPr>
        <w:autoSpaceDE w:val="0"/>
        <w:autoSpaceDN w:val="0"/>
        <w:adjustRightInd w:val="0"/>
        <w:spacing w:after="120"/>
        <w:jc w:val="center"/>
        <w:rPr>
          <w:rFonts w:ascii="Cambria" w:eastAsia="Times New Roman" w:hAnsi="Cambria" w:cstheme="minorHAnsi"/>
          <w:b/>
          <w:sz w:val="24"/>
          <w:szCs w:val="24"/>
          <w:lang w:eastAsia="hr-HR"/>
        </w:rPr>
      </w:pPr>
      <w:r w:rsidRPr="00E10D6C">
        <w:rPr>
          <w:rFonts w:ascii="Cambria" w:eastAsia="Times New Roman" w:hAnsi="Cambria" w:cstheme="minorHAnsi"/>
          <w:b/>
          <w:sz w:val="24"/>
          <w:szCs w:val="24"/>
          <w:lang w:eastAsia="hr-HR"/>
        </w:rPr>
        <w:t>6.</w:t>
      </w:r>
    </w:p>
    <w:p w14:paraId="34FC78D0" w14:textId="77777777" w:rsidR="00E10D6C" w:rsidRPr="00E10D6C" w:rsidRDefault="00E10D6C" w:rsidP="005F799E">
      <w:pPr>
        <w:autoSpaceDE w:val="0"/>
        <w:autoSpaceDN w:val="0"/>
        <w:adjustRightInd w:val="0"/>
        <w:spacing w:after="0"/>
        <w:jc w:val="center"/>
        <w:rPr>
          <w:rFonts w:ascii="Cambria" w:hAnsi="Cambria"/>
          <w:b/>
          <w:sz w:val="24"/>
          <w:szCs w:val="24"/>
        </w:rPr>
      </w:pPr>
      <w:r w:rsidRPr="00E10D6C">
        <w:rPr>
          <w:rFonts w:ascii="Cambria" w:hAnsi="Cambria"/>
          <w:b/>
          <w:sz w:val="24"/>
          <w:szCs w:val="24"/>
        </w:rPr>
        <w:t>ODLUKU</w:t>
      </w:r>
    </w:p>
    <w:p w14:paraId="54B39F93" w14:textId="77777777" w:rsidR="00E10D6C" w:rsidRPr="00E10D6C" w:rsidRDefault="00E10D6C" w:rsidP="005F799E">
      <w:pPr>
        <w:spacing w:after="0"/>
        <w:jc w:val="center"/>
        <w:rPr>
          <w:rFonts w:ascii="Cambria" w:hAnsi="Cambria"/>
          <w:b/>
          <w:bCs/>
          <w:sz w:val="24"/>
          <w:szCs w:val="24"/>
        </w:rPr>
      </w:pPr>
      <w:r w:rsidRPr="00E10D6C">
        <w:rPr>
          <w:rFonts w:ascii="Cambria" w:hAnsi="Cambria"/>
          <w:b/>
          <w:bCs/>
          <w:sz w:val="24"/>
          <w:szCs w:val="24"/>
        </w:rPr>
        <w:t xml:space="preserve">o davanju suglasnosti za sklapanje </w:t>
      </w:r>
    </w:p>
    <w:p w14:paraId="09FDA658" w14:textId="77777777" w:rsidR="00E10D6C" w:rsidRPr="00E10D6C" w:rsidRDefault="00E10D6C" w:rsidP="005F799E">
      <w:pPr>
        <w:spacing w:after="0"/>
        <w:jc w:val="center"/>
        <w:rPr>
          <w:rFonts w:ascii="Cambria" w:hAnsi="Cambria"/>
          <w:b/>
          <w:bCs/>
          <w:sz w:val="24"/>
          <w:szCs w:val="24"/>
        </w:rPr>
      </w:pPr>
      <w:r w:rsidRPr="00E10D6C">
        <w:rPr>
          <w:rFonts w:ascii="Cambria" w:hAnsi="Cambria"/>
          <w:b/>
          <w:bCs/>
          <w:sz w:val="24"/>
          <w:szCs w:val="24"/>
        </w:rPr>
        <w:t>Sporazuma o privremenom davanju prostora na uporabu</w:t>
      </w:r>
    </w:p>
    <w:p w14:paraId="4031DC7E" w14:textId="2D76542C" w:rsidR="00E10D6C" w:rsidRDefault="00E10D6C" w:rsidP="005F799E">
      <w:pPr>
        <w:spacing w:after="0"/>
        <w:jc w:val="center"/>
        <w:rPr>
          <w:rFonts w:ascii="Cambria" w:hAnsi="Cambria"/>
          <w:b/>
          <w:bCs/>
          <w:sz w:val="24"/>
          <w:szCs w:val="24"/>
        </w:rPr>
      </w:pPr>
      <w:r w:rsidRPr="00E10D6C">
        <w:rPr>
          <w:rFonts w:ascii="Cambria" w:hAnsi="Cambria"/>
          <w:b/>
          <w:bCs/>
          <w:sz w:val="24"/>
          <w:szCs w:val="24"/>
        </w:rPr>
        <w:t>(Ekonomska škola Pula)</w:t>
      </w:r>
    </w:p>
    <w:p w14:paraId="2F87F021" w14:textId="77777777" w:rsidR="005F799E" w:rsidRPr="00D521FA" w:rsidRDefault="005F799E" w:rsidP="005F799E">
      <w:pPr>
        <w:spacing w:after="0"/>
        <w:jc w:val="center"/>
        <w:rPr>
          <w:rFonts w:ascii="Cambria" w:hAnsi="Cambria"/>
          <w:b/>
          <w:bCs/>
          <w:i/>
          <w:sz w:val="24"/>
          <w:szCs w:val="24"/>
        </w:rPr>
      </w:pPr>
    </w:p>
    <w:p w14:paraId="53E4A67D" w14:textId="77777777" w:rsidR="00E10D6C" w:rsidRPr="00E10D6C" w:rsidRDefault="00E10D6C" w:rsidP="00E10D6C">
      <w:pPr>
        <w:spacing w:after="120"/>
        <w:jc w:val="center"/>
        <w:rPr>
          <w:rFonts w:ascii="Cambria" w:hAnsi="Cambria"/>
          <w:bCs/>
          <w:sz w:val="24"/>
          <w:szCs w:val="24"/>
        </w:rPr>
      </w:pPr>
      <w:r w:rsidRPr="00E10D6C">
        <w:rPr>
          <w:rFonts w:ascii="Cambria" w:hAnsi="Cambria"/>
          <w:bCs/>
          <w:sz w:val="24"/>
          <w:szCs w:val="24"/>
        </w:rPr>
        <w:t>I</w:t>
      </w:r>
    </w:p>
    <w:p w14:paraId="05D3E5A7" w14:textId="77777777" w:rsidR="00E10D6C" w:rsidRPr="00E10D6C" w:rsidRDefault="00E10D6C" w:rsidP="00E10D6C">
      <w:pPr>
        <w:spacing w:after="120"/>
        <w:jc w:val="both"/>
        <w:rPr>
          <w:rFonts w:ascii="Cambria" w:hAnsi="Cambria"/>
          <w:sz w:val="24"/>
          <w:szCs w:val="24"/>
        </w:rPr>
      </w:pPr>
      <w:r w:rsidRPr="00E10D6C">
        <w:rPr>
          <w:rFonts w:ascii="Cambria" w:hAnsi="Cambria"/>
          <w:sz w:val="24"/>
          <w:szCs w:val="24"/>
        </w:rPr>
        <w:t xml:space="preserve">Daje se suglasnost rektoru Sveučilišta Jurja Dobrile u Puli, prof. dr. </w:t>
      </w:r>
      <w:proofErr w:type="spellStart"/>
      <w:r w:rsidRPr="00E10D6C">
        <w:rPr>
          <w:rFonts w:ascii="Cambria" w:hAnsi="Cambria"/>
          <w:sz w:val="24"/>
          <w:szCs w:val="24"/>
        </w:rPr>
        <w:t>sc</w:t>
      </w:r>
      <w:proofErr w:type="spellEnd"/>
      <w:r w:rsidRPr="00E10D6C">
        <w:rPr>
          <w:rFonts w:ascii="Cambria" w:hAnsi="Cambria"/>
          <w:sz w:val="24"/>
          <w:szCs w:val="24"/>
        </w:rPr>
        <w:t>. Marinku Škare, za sklapanje Sporazuma o privremenom davanju prostora na uporabu.</w:t>
      </w:r>
    </w:p>
    <w:p w14:paraId="6D85769F" w14:textId="4DB2D49A" w:rsidR="00E10D6C" w:rsidRPr="00E10D6C" w:rsidRDefault="00E10D6C" w:rsidP="00E10D6C">
      <w:pPr>
        <w:jc w:val="both"/>
        <w:rPr>
          <w:rFonts w:ascii="Cambria" w:hAnsi="Cambria"/>
          <w:sz w:val="24"/>
          <w:szCs w:val="24"/>
        </w:rPr>
      </w:pPr>
      <w:r w:rsidRPr="00E10D6C">
        <w:rPr>
          <w:rFonts w:ascii="Cambria" w:hAnsi="Cambria"/>
          <w:sz w:val="24"/>
          <w:szCs w:val="24"/>
        </w:rPr>
        <w:t>Nacrt predmetnog Sporazuma čini sastavni dio ove Odluke.</w:t>
      </w:r>
    </w:p>
    <w:p w14:paraId="3424B257" w14:textId="77777777" w:rsidR="00E10D6C" w:rsidRPr="00E10D6C" w:rsidRDefault="00E10D6C" w:rsidP="00E10D6C">
      <w:pPr>
        <w:spacing w:after="120"/>
        <w:jc w:val="center"/>
        <w:rPr>
          <w:rFonts w:ascii="Cambria" w:hAnsi="Cambria"/>
          <w:sz w:val="24"/>
          <w:szCs w:val="24"/>
        </w:rPr>
      </w:pPr>
      <w:r w:rsidRPr="00E10D6C">
        <w:rPr>
          <w:rFonts w:ascii="Cambria" w:hAnsi="Cambria"/>
          <w:sz w:val="24"/>
          <w:szCs w:val="24"/>
        </w:rPr>
        <w:t>II</w:t>
      </w:r>
    </w:p>
    <w:p w14:paraId="59003E96" w14:textId="6092EA4A" w:rsidR="00E10D6C" w:rsidRPr="00D521FA" w:rsidRDefault="00E10D6C" w:rsidP="00D521FA">
      <w:pPr>
        <w:pBdr>
          <w:bottom w:val="single" w:sz="4" w:space="1" w:color="auto"/>
        </w:pBdr>
        <w:jc w:val="both"/>
        <w:rPr>
          <w:rFonts w:ascii="Cambria" w:hAnsi="Cambria"/>
          <w:sz w:val="24"/>
          <w:szCs w:val="24"/>
        </w:rPr>
      </w:pPr>
      <w:r w:rsidRPr="00E10D6C">
        <w:rPr>
          <w:rFonts w:ascii="Cambria" w:hAnsi="Cambria"/>
          <w:sz w:val="24"/>
          <w:szCs w:val="24"/>
        </w:rPr>
        <w:t>Ova Odluka stupa na snagu danom donošenja.</w:t>
      </w:r>
    </w:p>
    <w:p w14:paraId="796DEEEF" w14:textId="77777777" w:rsidR="00E10D6C" w:rsidRPr="00E10D6C" w:rsidRDefault="00E10D6C" w:rsidP="00E10D6C">
      <w:pPr>
        <w:autoSpaceDE w:val="0"/>
        <w:autoSpaceDN w:val="0"/>
        <w:adjustRightInd w:val="0"/>
        <w:spacing w:after="120"/>
        <w:jc w:val="center"/>
        <w:rPr>
          <w:rFonts w:ascii="Cambria" w:eastAsia="Times New Roman" w:hAnsi="Cambria" w:cstheme="minorHAnsi"/>
          <w:b/>
          <w:sz w:val="24"/>
          <w:szCs w:val="24"/>
          <w:lang w:eastAsia="hr-HR"/>
        </w:rPr>
      </w:pPr>
      <w:r w:rsidRPr="00E10D6C">
        <w:rPr>
          <w:rFonts w:ascii="Cambria" w:eastAsia="Times New Roman" w:hAnsi="Cambria" w:cstheme="minorHAnsi"/>
          <w:b/>
          <w:sz w:val="24"/>
          <w:szCs w:val="24"/>
          <w:lang w:eastAsia="hr-HR"/>
        </w:rPr>
        <w:t>7.</w:t>
      </w:r>
    </w:p>
    <w:p w14:paraId="4B547A9E" w14:textId="77777777" w:rsidR="00E10D6C" w:rsidRPr="00E10D6C" w:rsidRDefault="00E10D6C" w:rsidP="008602ED">
      <w:pPr>
        <w:autoSpaceDE w:val="0"/>
        <w:autoSpaceDN w:val="0"/>
        <w:adjustRightInd w:val="0"/>
        <w:spacing w:after="0"/>
        <w:jc w:val="center"/>
        <w:rPr>
          <w:rFonts w:ascii="Cambria" w:hAnsi="Cambria"/>
          <w:b/>
          <w:spacing w:val="20"/>
          <w:sz w:val="24"/>
          <w:szCs w:val="24"/>
        </w:rPr>
      </w:pPr>
      <w:r w:rsidRPr="00E10D6C">
        <w:rPr>
          <w:rFonts w:ascii="Cambria" w:hAnsi="Cambria"/>
          <w:b/>
          <w:spacing w:val="20"/>
          <w:sz w:val="24"/>
          <w:szCs w:val="24"/>
        </w:rPr>
        <w:t>PRAVILNIK</w:t>
      </w:r>
    </w:p>
    <w:p w14:paraId="02F0EEE5" w14:textId="77777777" w:rsidR="00E10D6C" w:rsidRPr="00E10D6C" w:rsidRDefault="00E10D6C" w:rsidP="008602ED">
      <w:pPr>
        <w:spacing w:after="0"/>
        <w:jc w:val="center"/>
        <w:rPr>
          <w:rFonts w:ascii="Cambria" w:hAnsi="Cambria"/>
          <w:b/>
          <w:bCs/>
          <w:sz w:val="24"/>
          <w:szCs w:val="24"/>
        </w:rPr>
      </w:pPr>
      <w:r w:rsidRPr="00E10D6C">
        <w:rPr>
          <w:rFonts w:ascii="Cambria" w:hAnsi="Cambria"/>
          <w:b/>
          <w:bCs/>
          <w:sz w:val="24"/>
          <w:szCs w:val="24"/>
        </w:rPr>
        <w:t>o dopuni Pravilnika o diplomskom radu/diplomskom koncertu</w:t>
      </w:r>
    </w:p>
    <w:p w14:paraId="3851B12C" w14:textId="7F330A9F" w:rsidR="00E10D6C" w:rsidRPr="00D521FA" w:rsidRDefault="00E10D6C" w:rsidP="008602ED">
      <w:pPr>
        <w:spacing w:after="0"/>
        <w:jc w:val="center"/>
        <w:rPr>
          <w:rFonts w:ascii="Cambria" w:hAnsi="Cambria"/>
          <w:b/>
          <w:bCs/>
          <w:sz w:val="24"/>
          <w:szCs w:val="24"/>
        </w:rPr>
      </w:pPr>
      <w:r w:rsidRPr="00E10D6C">
        <w:rPr>
          <w:rFonts w:ascii="Cambria" w:hAnsi="Cambria"/>
          <w:b/>
          <w:bCs/>
          <w:sz w:val="24"/>
          <w:szCs w:val="24"/>
        </w:rPr>
        <w:t>na sveučilišnim diplomskim studijima i sveučilišnom integriranom prijediplomskom i diplomskom studiju</w:t>
      </w:r>
    </w:p>
    <w:p w14:paraId="3106C378" w14:textId="77777777" w:rsidR="00E10D6C" w:rsidRPr="00E10D6C" w:rsidRDefault="00E10D6C" w:rsidP="00E10D6C">
      <w:pPr>
        <w:spacing w:after="120"/>
        <w:jc w:val="center"/>
        <w:rPr>
          <w:rFonts w:ascii="Cambria" w:hAnsi="Cambria"/>
          <w:bCs/>
          <w:sz w:val="24"/>
          <w:szCs w:val="24"/>
        </w:rPr>
      </w:pPr>
      <w:r w:rsidRPr="00E10D6C">
        <w:rPr>
          <w:rFonts w:ascii="Cambria" w:hAnsi="Cambria"/>
          <w:bCs/>
          <w:sz w:val="24"/>
          <w:szCs w:val="24"/>
        </w:rPr>
        <w:t>I</w:t>
      </w:r>
    </w:p>
    <w:p w14:paraId="6B85AE4E" w14:textId="77777777" w:rsidR="00E10D6C" w:rsidRPr="00E10D6C" w:rsidRDefault="00E10D6C" w:rsidP="00E10D6C">
      <w:pPr>
        <w:jc w:val="both"/>
        <w:rPr>
          <w:rFonts w:ascii="Cambria" w:hAnsi="Cambria"/>
          <w:bCs/>
          <w:sz w:val="24"/>
          <w:szCs w:val="24"/>
        </w:rPr>
      </w:pPr>
      <w:r w:rsidRPr="00E10D6C">
        <w:rPr>
          <w:rFonts w:ascii="Cambria" w:hAnsi="Cambria"/>
          <w:sz w:val="24"/>
          <w:szCs w:val="24"/>
        </w:rPr>
        <w:t>U</w:t>
      </w:r>
      <w:r w:rsidRPr="00E10D6C">
        <w:rPr>
          <w:rFonts w:ascii="Cambria" w:hAnsi="Cambria"/>
          <w:color w:val="FF0000"/>
          <w:sz w:val="24"/>
          <w:szCs w:val="24"/>
        </w:rPr>
        <w:t xml:space="preserve"> </w:t>
      </w:r>
      <w:r w:rsidRPr="00E10D6C">
        <w:rPr>
          <w:rFonts w:ascii="Cambria" w:hAnsi="Cambria"/>
          <w:bCs/>
          <w:sz w:val="24"/>
          <w:szCs w:val="24"/>
        </w:rPr>
        <w:t xml:space="preserve">Pravilniku o diplomskom radu/diplomskom koncertu na sveučilišnim diplomskim studijima i sveučilišnom integriranom prijediplomskom i diplomskom studiju KLASA: 003-05/15-01/35, URBROJ: 380-01-15-1 od 7. srpnja 2015. godine, Izmjene i dopune Pravilnika KLASA: 003-05/15-01/35, URBROJ: 380-01-16-2 od 19. veljače 2016. godine, Izmjene i dopune Pravilnika KLASA: 003-05/15-01/35, URBROJ: 380-01-16-3 od 10. svibnja 2016. godine, Dopune Pravilnika KLASA: 003-05/15-01/35, URBROJ: 380-01-19-4 od 28. lipnja 2019. godine, Izmjene i dopune Pravilnika KLASA: 003-05/15-01/35, URBROJ: 380-01-19-5 od 30. rujna 2019. godine, Pročišćeni tekst Pravilnika KLASA: 003-05/15-01/35, URBROJ: 380-01-19-6 od 30. rujna 2019. godine, Izmjene i </w:t>
      </w:r>
      <w:r w:rsidRPr="00E10D6C">
        <w:rPr>
          <w:rFonts w:ascii="Cambria" w:hAnsi="Cambria"/>
          <w:bCs/>
          <w:sz w:val="24"/>
          <w:szCs w:val="24"/>
        </w:rPr>
        <w:lastRenderedPageBreak/>
        <w:t>dopune Pravilnika KLASA: 003-05/15-01/35, URBROJ: 380-01-21-7 od 23. srpnja 2021. godine, Izmjene i dopune Pravilnika KLASA: 003-05/15-01/35, URBROJ: 143-01-25-8 od 4. prosinca 2025. godine, dopunjuje se članak 4. na način da se iza stavka 5. dodaje stavak 6. koji glasi:</w:t>
      </w:r>
    </w:p>
    <w:p w14:paraId="027CCCC4" w14:textId="77777777" w:rsidR="00E10D6C" w:rsidRPr="00E10D6C" w:rsidRDefault="00E10D6C" w:rsidP="00E10D6C">
      <w:pPr>
        <w:jc w:val="both"/>
        <w:rPr>
          <w:rFonts w:ascii="Cambria" w:hAnsi="Cambria"/>
          <w:bCs/>
          <w:sz w:val="24"/>
          <w:szCs w:val="24"/>
        </w:rPr>
      </w:pPr>
    </w:p>
    <w:p w14:paraId="08C83A5F" w14:textId="77777777" w:rsidR="00E10D6C" w:rsidRPr="00E10D6C" w:rsidRDefault="00E10D6C" w:rsidP="00E10D6C">
      <w:pPr>
        <w:jc w:val="both"/>
        <w:rPr>
          <w:rFonts w:ascii="Cambria" w:hAnsi="Cambria"/>
          <w:bCs/>
          <w:sz w:val="24"/>
          <w:szCs w:val="24"/>
        </w:rPr>
      </w:pPr>
      <w:r w:rsidRPr="00E10D6C">
        <w:rPr>
          <w:rFonts w:ascii="Cambria" w:hAnsi="Cambria"/>
          <w:bCs/>
          <w:sz w:val="24"/>
          <w:szCs w:val="24"/>
        </w:rPr>
        <w:t xml:space="preserve">„(6) Iznimno od stavaka 2. i 3. ovog članka, na Medicinskom fakultetu u Puli mentor i </w:t>
      </w:r>
      <w:proofErr w:type="spellStart"/>
      <w:r w:rsidRPr="00E10D6C">
        <w:rPr>
          <w:rFonts w:ascii="Cambria" w:hAnsi="Cambria"/>
          <w:bCs/>
          <w:sz w:val="24"/>
          <w:szCs w:val="24"/>
        </w:rPr>
        <w:t>sumentor</w:t>
      </w:r>
      <w:proofErr w:type="spellEnd"/>
      <w:r w:rsidRPr="00E10D6C">
        <w:rPr>
          <w:rFonts w:ascii="Cambria" w:hAnsi="Cambria"/>
          <w:bCs/>
          <w:sz w:val="24"/>
          <w:szCs w:val="24"/>
        </w:rPr>
        <w:t xml:space="preserve"> pri izradi i obrani diplomskog rada na diplomskom studiju može biti i:</w:t>
      </w:r>
    </w:p>
    <w:p w14:paraId="047406B7" w14:textId="77777777" w:rsidR="00E10D6C" w:rsidRPr="00E10D6C" w:rsidRDefault="00E10D6C" w:rsidP="00E10D6C">
      <w:pPr>
        <w:pStyle w:val="ListParagraph"/>
        <w:numPr>
          <w:ilvl w:val="0"/>
          <w:numId w:val="14"/>
        </w:numPr>
        <w:spacing w:after="0" w:line="240" w:lineRule="auto"/>
        <w:jc w:val="both"/>
        <w:rPr>
          <w:rFonts w:ascii="Cambria" w:hAnsi="Cambria"/>
          <w:bCs/>
          <w:sz w:val="24"/>
          <w:szCs w:val="24"/>
        </w:rPr>
      </w:pPr>
      <w:r w:rsidRPr="00E10D6C">
        <w:rPr>
          <w:rFonts w:ascii="Cambria" w:hAnsi="Cambria"/>
          <w:bCs/>
          <w:sz w:val="24"/>
          <w:szCs w:val="24"/>
        </w:rPr>
        <w:t>nastavnik s doktoratom znanosti,</w:t>
      </w:r>
    </w:p>
    <w:p w14:paraId="0DEB10F2" w14:textId="0878FB23" w:rsidR="00E10D6C" w:rsidRDefault="00E10D6C" w:rsidP="008602ED">
      <w:pPr>
        <w:pStyle w:val="ListParagraph"/>
        <w:numPr>
          <w:ilvl w:val="0"/>
          <w:numId w:val="14"/>
        </w:numPr>
        <w:spacing w:after="0" w:line="240" w:lineRule="auto"/>
        <w:ind w:left="714" w:hanging="357"/>
        <w:contextualSpacing w:val="0"/>
        <w:jc w:val="both"/>
        <w:rPr>
          <w:rFonts w:ascii="Cambria" w:hAnsi="Cambria"/>
          <w:bCs/>
          <w:sz w:val="24"/>
          <w:szCs w:val="24"/>
        </w:rPr>
      </w:pPr>
      <w:r w:rsidRPr="00E10D6C">
        <w:rPr>
          <w:rFonts w:ascii="Cambria" w:hAnsi="Cambria"/>
          <w:bCs/>
          <w:sz w:val="24"/>
          <w:szCs w:val="24"/>
        </w:rPr>
        <w:t xml:space="preserve">asistent, predavač ili viši predavač s najmanje 5 godina radnog staža kao asistent, predavač ili viši predavač te koji ima najmanje dva rada objavljena u bazi </w:t>
      </w:r>
      <w:proofErr w:type="spellStart"/>
      <w:r w:rsidRPr="00E10D6C">
        <w:rPr>
          <w:rFonts w:ascii="Cambria" w:hAnsi="Cambria"/>
          <w:bCs/>
          <w:sz w:val="24"/>
          <w:szCs w:val="24"/>
        </w:rPr>
        <w:t>Scopus</w:t>
      </w:r>
      <w:proofErr w:type="spellEnd"/>
      <w:r w:rsidRPr="00E10D6C">
        <w:rPr>
          <w:rFonts w:ascii="Cambria" w:hAnsi="Cambria"/>
          <w:bCs/>
          <w:sz w:val="24"/>
          <w:szCs w:val="24"/>
        </w:rPr>
        <w:t>.“</w:t>
      </w:r>
    </w:p>
    <w:p w14:paraId="24472C48" w14:textId="77777777" w:rsidR="008602ED" w:rsidRPr="00D521FA" w:rsidRDefault="008602ED" w:rsidP="008602ED">
      <w:pPr>
        <w:pStyle w:val="ListParagraph"/>
        <w:spacing w:after="0" w:line="240" w:lineRule="auto"/>
        <w:ind w:left="714"/>
        <w:contextualSpacing w:val="0"/>
        <w:jc w:val="both"/>
        <w:rPr>
          <w:rFonts w:ascii="Cambria" w:hAnsi="Cambria"/>
          <w:bCs/>
          <w:sz w:val="24"/>
          <w:szCs w:val="24"/>
        </w:rPr>
      </w:pPr>
    </w:p>
    <w:p w14:paraId="0DF5D987" w14:textId="77777777" w:rsidR="00E10D6C" w:rsidRPr="00E10D6C" w:rsidRDefault="00E10D6C" w:rsidP="00E10D6C">
      <w:pPr>
        <w:spacing w:after="120"/>
        <w:jc w:val="center"/>
        <w:rPr>
          <w:rFonts w:ascii="Cambria" w:hAnsi="Cambria"/>
          <w:sz w:val="24"/>
          <w:szCs w:val="24"/>
        </w:rPr>
      </w:pPr>
      <w:r w:rsidRPr="00E10D6C">
        <w:rPr>
          <w:rFonts w:ascii="Cambria" w:hAnsi="Cambria"/>
          <w:sz w:val="24"/>
          <w:szCs w:val="24"/>
        </w:rPr>
        <w:t>II</w:t>
      </w:r>
    </w:p>
    <w:p w14:paraId="2BA6B9B4" w14:textId="77777777" w:rsidR="00E10D6C" w:rsidRPr="00E10D6C" w:rsidRDefault="00E10D6C" w:rsidP="00E10D6C">
      <w:pPr>
        <w:spacing w:after="120"/>
        <w:jc w:val="both"/>
        <w:rPr>
          <w:rFonts w:ascii="Cambria" w:hAnsi="Cambria"/>
          <w:sz w:val="24"/>
          <w:szCs w:val="24"/>
        </w:rPr>
      </w:pPr>
      <w:r w:rsidRPr="00E10D6C">
        <w:rPr>
          <w:rFonts w:ascii="Cambria" w:hAnsi="Cambria"/>
          <w:sz w:val="24"/>
          <w:szCs w:val="24"/>
        </w:rPr>
        <w:t>Ovaj Pravilnik stupa na snagu dan nakon dana objave na oglasnoj ploči Sveučilišta.</w:t>
      </w:r>
    </w:p>
    <w:p w14:paraId="2BC0EAA3" w14:textId="3EBA54D9" w:rsidR="00E10D6C" w:rsidRPr="00D521FA" w:rsidRDefault="00E10D6C" w:rsidP="00D521FA">
      <w:pPr>
        <w:pBdr>
          <w:bottom w:val="single" w:sz="4" w:space="1" w:color="auto"/>
        </w:pBdr>
        <w:jc w:val="both"/>
        <w:rPr>
          <w:rFonts w:ascii="Cambria" w:hAnsi="Cambria"/>
          <w:sz w:val="24"/>
          <w:szCs w:val="24"/>
        </w:rPr>
      </w:pPr>
      <w:r w:rsidRPr="00E10D6C">
        <w:rPr>
          <w:rFonts w:ascii="Cambria" w:hAnsi="Cambria"/>
          <w:sz w:val="24"/>
          <w:szCs w:val="24"/>
        </w:rPr>
        <w:t>Ovaj Pravilnik objavit će se na mrežnim stranicama Sveučilišta.</w:t>
      </w:r>
    </w:p>
    <w:p w14:paraId="22F63BF2" w14:textId="77777777" w:rsidR="00E10D6C" w:rsidRPr="00E10D6C" w:rsidRDefault="00E10D6C" w:rsidP="00E10D6C">
      <w:pPr>
        <w:spacing w:after="120"/>
        <w:jc w:val="center"/>
        <w:rPr>
          <w:rFonts w:ascii="Cambria" w:hAnsi="Cambria" w:cstheme="minorHAnsi"/>
          <w:b/>
          <w:sz w:val="24"/>
          <w:szCs w:val="24"/>
        </w:rPr>
      </w:pPr>
      <w:r w:rsidRPr="00E10D6C">
        <w:rPr>
          <w:rFonts w:ascii="Cambria" w:hAnsi="Cambria" w:cstheme="minorHAnsi"/>
          <w:b/>
          <w:sz w:val="24"/>
          <w:szCs w:val="24"/>
        </w:rPr>
        <w:t>8.</w:t>
      </w:r>
    </w:p>
    <w:p w14:paraId="0272DC01" w14:textId="77777777" w:rsidR="00E10D6C" w:rsidRPr="00E10D6C" w:rsidRDefault="00E10D6C" w:rsidP="00A3046F">
      <w:pPr>
        <w:autoSpaceDE w:val="0"/>
        <w:autoSpaceDN w:val="0"/>
        <w:adjustRightInd w:val="0"/>
        <w:spacing w:after="0"/>
        <w:jc w:val="center"/>
        <w:rPr>
          <w:rFonts w:ascii="Cambria" w:hAnsi="Cambria"/>
          <w:b/>
          <w:sz w:val="24"/>
          <w:szCs w:val="24"/>
        </w:rPr>
      </w:pPr>
      <w:r w:rsidRPr="00E10D6C">
        <w:rPr>
          <w:rFonts w:ascii="Cambria" w:hAnsi="Cambria"/>
          <w:b/>
          <w:sz w:val="24"/>
          <w:szCs w:val="24"/>
        </w:rPr>
        <w:t>ODLUKU</w:t>
      </w:r>
    </w:p>
    <w:p w14:paraId="0B6EC565" w14:textId="77777777" w:rsidR="00E10D6C" w:rsidRPr="00E10D6C" w:rsidRDefault="00E10D6C" w:rsidP="00A3046F">
      <w:pPr>
        <w:spacing w:after="0"/>
        <w:jc w:val="center"/>
        <w:rPr>
          <w:rFonts w:ascii="Cambria" w:hAnsi="Cambria"/>
          <w:b/>
          <w:sz w:val="24"/>
          <w:szCs w:val="24"/>
        </w:rPr>
      </w:pPr>
      <w:r w:rsidRPr="00E10D6C">
        <w:rPr>
          <w:rFonts w:ascii="Cambria" w:hAnsi="Cambria"/>
          <w:b/>
          <w:sz w:val="24"/>
          <w:szCs w:val="24"/>
        </w:rPr>
        <w:t>o usvajanju Izvještaja o izvršenju financijskog plana</w:t>
      </w:r>
    </w:p>
    <w:p w14:paraId="50A03955" w14:textId="6F5318B1" w:rsidR="00E10D6C" w:rsidRDefault="00E10D6C" w:rsidP="00A3046F">
      <w:pPr>
        <w:spacing w:after="0"/>
        <w:jc w:val="center"/>
        <w:rPr>
          <w:rFonts w:ascii="Cambria" w:hAnsi="Cambria"/>
          <w:b/>
          <w:sz w:val="24"/>
          <w:szCs w:val="24"/>
        </w:rPr>
      </w:pPr>
      <w:r w:rsidRPr="00E10D6C">
        <w:rPr>
          <w:rFonts w:ascii="Cambria" w:hAnsi="Cambria"/>
          <w:b/>
          <w:sz w:val="24"/>
          <w:szCs w:val="24"/>
        </w:rPr>
        <w:t>za prvo polugodište 2026. godine</w:t>
      </w:r>
    </w:p>
    <w:p w14:paraId="61E723D4" w14:textId="77777777" w:rsidR="00A3046F" w:rsidRPr="00E10D6C" w:rsidRDefault="00A3046F" w:rsidP="00A3046F">
      <w:pPr>
        <w:spacing w:after="0"/>
        <w:jc w:val="center"/>
        <w:rPr>
          <w:rFonts w:ascii="Cambria" w:hAnsi="Cambria"/>
          <w:b/>
          <w:sz w:val="24"/>
          <w:szCs w:val="24"/>
        </w:rPr>
      </w:pPr>
    </w:p>
    <w:p w14:paraId="2DC44BE8" w14:textId="77777777" w:rsidR="00E10D6C" w:rsidRPr="00E10D6C" w:rsidRDefault="00E10D6C" w:rsidP="00E10D6C">
      <w:pPr>
        <w:spacing w:after="120"/>
        <w:jc w:val="center"/>
        <w:rPr>
          <w:rFonts w:ascii="Cambria" w:hAnsi="Cambria"/>
          <w:bCs/>
          <w:sz w:val="24"/>
          <w:szCs w:val="24"/>
        </w:rPr>
      </w:pPr>
      <w:r w:rsidRPr="00E10D6C">
        <w:rPr>
          <w:rFonts w:ascii="Cambria" w:hAnsi="Cambria"/>
          <w:bCs/>
          <w:sz w:val="24"/>
          <w:szCs w:val="24"/>
        </w:rPr>
        <w:t>I</w:t>
      </w:r>
    </w:p>
    <w:p w14:paraId="5EA0D327" w14:textId="77777777" w:rsidR="00E10D6C" w:rsidRPr="00E10D6C" w:rsidRDefault="00E10D6C" w:rsidP="00E10D6C">
      <w:pPr>
        <w:spacing w:after="120"/>
        <w:jc w:val="both"/>
        <w:rPr>
          <w:rFonts w:ascii="Cambria" w:hAnsi="Cambria"/>
          <w:sz w:val="24"/>
          <w:szCs w:val="24"/>
        </w:rPr>
      </w:pPr>
      <w:r w:rsidRPr="00E10D6C">
        <w:rPr>
          <w:rFonts w:ascii="Cambria" w:hAnsi="Cambria"/>
          <w:sz w:val="24"/>
          <w:szCs w:val="24"/>
        </w:rPr>
        <w:t>Usvaja se Izvještaj o izvršenju financijskog plana Sveučilišta Jurja Dobrile u Puli za prvo polugodište 2026. godine te isti čini sastavni dio ove Odluke.</w:t>
      </w:r>
    </w:p>
    <w:p w14:paraId="5AD17122" w14:textId="77777777" w:rsidR="00E10D6C" w:rsidRPr="00E10D6C" w:rsidRDefault="00E10D6C" w:rsidP="00E10D6C">
      <w:pPr>
        <w:spacing w:after="120"/>
        <w:jc w:val="center"/>
        <w:rPr>
          <w:rFonts w:ascii="Cambria" w:hAnsi="Cambria"/>
          <w:sz w:val="24"/>
          <w:szCs w:val="24"/>
        </w:rPr>
      </w:pPr>
      <w:r w:rsidRPr="00E10D6C">
        <w:rPr>
          <w:rFonts w:ascii="Cambria" w:hAnsi="Cambria"/>
          <w:sz w:val="24"/>
          <w:szCs w:val="24"/>
        </w:rPr>
        <w:t>II</w:t>
      </w:r>
    </w:p>
    <w:p w14:paraId="59F91A3D" w14:textId="346400F5" w:rsidR="00E10D6C" w:rsidRPr="00D521FA" w:rsidRDefault="00E10D6C" w:rsidP="00E10D6C">
      <w:pPr>
        <w:jc w:val="both"/>
        <w:rPr>
          <w:rFonts w:ascii="Cambria" w:hAnsi="Cambria"/>
          <w:sz w:val="24"/>
          <w:szCs w:val="24"/>
        </w:rPr>
      </w:pPr>
      <w:r w:rsidRPr="00E10D6C">
        <w:rPr>
          <w:rFonts w:ascii="Cambria" w:hAnsi="Cambria"/>
          <w:sz w:val="24"/>
          <w:szCs w:val="24"/>
        </w:rPr>
        <w:t>Ova Odluka stupa na snagu danom donošenja.</w:t>
      </w:r>
    </w:p>
    <w:p w14:paraId="447069EE" w14:textId="77777777" w:rsidR="00E10D6C" w:rsidRPr="00E10D6C" w:rsidRDefault="00E10D6C" w:rsidP="00E10D6C">
      <w:pPr>
        <w:pBdr>
          <w:bottom w:val="single" w:sz="4" w:space="1" w:color="auto"/>
        </w:pBdr>
        <w:spacing w:after="120"/>
        <w:rPr>
          <w:rFonts w:ascii="Cambria" w:hAnsi="Cambria" w:cstheme="minorHAnsi"/>
          <w:color w:val="FF0000"/>
          <w:sz w:val="24"/>
          <w:szCs w:val="24"/>
        </w:rPr>
      </w:pPr>
    </w:p>
    <w:p w14:paraId="279CAC26" w14:textId="77777777" w:rsidR="00E10D6C" w:rsidRPr="00E10D6C" w:rsidRDefault="00E10D6C" w:rsidP="00E10D6C">
      <w:pPr>
        <w:spacing w:after="120"/>
        <w:jc w:val="center"/>
        <w:rPr>
          <w:rFonts w:ascii="Cambria" w:hAnsi="Cambria" w:cstheme="minorHAnsi"/>
          <w:b/>
          <w:sz w:val="24"/>
          <w:szCs w:val="24"/>
        </w:rPr>
      </w:pPr>
      <w:r w:rsidRPr="00E10D6C">
        <w:rPr>
          <w:rFonts w:ascii="Cambria" w:hAnsi="Cambria" w:cstheme="minorHAnsi"/>
          <w:b/>
          <w:sz w:val="24"/>
          <w:szCs w:val="24"/>
        </w:rPr>
        <w:t>9.</w:t>
      </w:r>
    </w:p>
    <w:p w14:paraId="48BA0B2D" w14:textId="77777777" w:rsidR="00E10D6C" w:rsidRPr="00E10D6C" w:rsidRDefault="00E10D6C" w:rsidP="00A3046F">
      <w:pPr>
        <w:autoSpaceDE w:val="0"/>
        <w:autoSpaceDN w:val="0"/>
        <w:adjustRightInd w:val="0"/>
        <w:spacing w:after="0"/>
        <w:jc w:val="center"/>
        <w:rPr>
          <w:rFonts w:ascii="Cambria" w:hAnsi="Cambria"/>
          <w:b/>
          <w:sz w:val="24"/>
          <w:szCs w:val="24"/>
        </w:rPr>
      </w:pPr>
      <w:bookmarkStart w:id="2" w:name="_Hlk187134671"/>
      <w:r w:rsidRPr="00E10D6C">
        <w:rPr>
          <w:rFonts w:ascii="Cambria" w:hAnsi="Cambria"/>
          <w:b/>
          <w:sz w:val="24"/>
          <w:szCs w:val="24"/>
        </w:rPr>
        <w:t>ODLUKU</w:t>
      </w:r>
    </w:p>
    <w:p w14:paraId="244B99D0" w14:textId="77777777" w:rsidR="00E10D6C" w:rsidRPr="00E10D6C" w:rsidRDefault="00E10D6C" w:rsidP="00A3046F">
      <w:pPr>
        <w:spacing w:after="0"/>
        <w:jc w:val="center"/>
        <w:rPr>
          <w:rFonts w:ascii="Cambria" w:hAnsi="Cambria"/>
          <w:b/>
          <w:sz w:val="24"/>
          <w:szCs w:val="24"/>
        </w:rPr>
      </w:pPr>
      <w:r w:rsidRPr="00E10D6C">
        <w:rPr>
          <w:rFonts w:ascii="Cambria" w:hAnsi="Cambria"/>
          <w:b/>
          <w:sz w:val="24"/>
          <w:szCs w:val="24"/>
        </w:rPr>
        <w:t>o dopuni Odluke o cijeni programa cjeloživotnog obrazovanja</w:t>
      </w:r>
    </w:p>
    <w:p w14:paraId="743D2BBB" w14:textId="43FE2EE3" w:rsidR="00E10D6C" w:rsidRDefault="00E10D6C" w:rsidP="00A3046F">
      <w:pPr>
        <w:spacing w:after="0"/>
        <w:jc w:val="center"/>
        <w:rPr>
          <w:rFonts w:ascii="Cambria" w:hAnsi="Cambria"/>
          <w:b/>
          <w:sz w:val="24"/>
          <w:szCs w:val="24"/>
        </w:rPr>
      </w:pPr>
      <w:r w:rsidRPr="00E10D6C">
        <w:rPr>
          <w:rFonts w:ascii="Cambria" w:hAnsi="Cambria"/>
          <w:b/>
          <w:sz w:val="24"/>
          <w:szCs w:val="24"/>
        </w:rPr>
        <w:t>„Upravljanje i nadzor u ustanovama“</w:t>
      </w:r>
    </w:p>
    <w:p w14:paraId="09599F2C" w14:textId="77777777" w:rsidR="00A3046F" w:rsidRPr="00E10D6C" w:rsidRDefault="00A3046F" w:rsidP="00A3046F">
      <w:pPr>
        <w:spacing w:after="0"/>
        <w:jc w:val="center"/>
        <w:rPr>
          <w:rFonts w:ascii="Cambria" w:hAnsi="Cambria"/>
          <w:b/>
          <w:sz w:val="24"/>
          <w:szCs w:val="24"/>
        </w:rPr>
      </w:pPr>
    </w:p>
    <w:p w14:paraId="69C3A6A2" w14:textId="77777777" w:rsidR="00E10D6C" w:rsidRPr="00E10D6C" w:rsidRDefault="00E10D6C" w:rsidP="00E10D6C">
      <w:pPr>
        <w:spacing w:after="120"/>
        <w:jc w:val="center"/>
        <w:rPr>
          <w:rFonts w:ascii="Cambria" w:hAnsi="Cambria"/>
          <w:bCs/>
          <w:sz w:val="24"/>
          <w:szCs w:val="24"/>
        </w:rPr>
      </w:pPr>
      <w:r w:rsidRPr="00E10D6C">
        <w:rPr>
          <w:rFonts w:ascii="Cambria" w:hAnsi="Cambria"/>
          <w:bCs/>
          <w:sz w:val="24"/>
          <w:szCs w:val="24"/>
        </w:rPr>
        <w:t>Članak 1.</w:t>
      </w:r>
    </w:p>
    <w:p w14:paraId="11DC7EE1" w14:textId="77777777" w:rsidR="00E10D6C" w:rsidRPr="00E10D6C" w:rsidRDefault="00E10D6C" w:rsidP="00E10D6C">
      <w:pPr>
        <w:spacing w:after="120"/>
        <w:jc w:val="both"/>
        <w:rPr>
          <w:rFonts w:ascii="Cambria" w:hAnsi="Cambria"/>
          <w:sz w:val="24"/>
          <w:szCs w:val="24"/>
        </w:rPr>
      </w:pPr>
      <w:r w:rsidRPr="00E10D6C">
        <w:rPr>
          <w:rFonts w:ascii="Cambria" w:hAnsi="Cambria"/>
          <w:sz w:val="24"/>
          <w:szCs w:val="24"/>
        </w:rPr>
        <w:t xml:space="preserve">Dopunjuje se Odluka o cijeni programa cjeloživotnog obrazovanja </w:t>
      </w:r>
      <w:r w:rsidRPr="00E10D6C">
        <w:rPr>
          <w:rFonts w:ascii="Cambria" w:hAnsi="Cambria"/>
          <w:i/>
          <w:sz w:val="24"/>
          <w:szCs w:val="24"/>
        </w:rPr>
        <w:t xml:space="preserve">Upravljanje i nadzor u ustanovama </w:t>
      </w:r>
      <w:r w:rsidRPr="00E10D6C">
        <w:rPr>
          <w:rFonts w:ascii="Cambria" w:hAnsi="Cambria"/>
          <w:sz w:val="24"/>
          <w:szCs w:val="24"/>
        </w:rPr>
        <w:t>KLASA: 029-03/25-02/85, URBROJ: 143-01-25-2 od 31. listopada 2025. godine, na način da se iza članka 1. dodaje članak 2. koji glasi:</w:t>
      </w:r>
    </w:p>
    <w:p w14:paraId="30187B3B" w14:textId="4C5AB3ED" w:rsidR="00E10D6C" w:rsidRPr="00E10D6C" w:rsidRDefault="00E10D6C" w:rsidP="00E10D6C">
      <w:pPr>
        <w:jc w:val="both"/>
        <w:rPr>
          <w:rFonts w:ascii="Cambria" w:hAnsi="Cambria"/>
          <w:sz w:val="24"/>
          <w:szCs w:val="24"/>
        </w:rPr>
      </w:pPr>
      <w:r w:rsidRPr="00E10D6C">
        <w:rPr>
          <w:rFonts w:ascii="Cambria" w:hAnsi="Cambria"/>
          <w:sz w:val="24"/>
          <w:szCs w:val="24"/>
        </w:rPr>
        <w:t>„Kada jedna institucija snosi troškove pohađanja programa za najmanje deset polaznika, odobrava se popust od 20% na ukupnu cijenu programa.“</w:t>
      </w:r>
    </w:p>
    <w:p w14:paraId="363C58DB" w14:textId="77777777" w:rsidR="00E10D6C" w:rsidRPr="00E10D6C" w:rsidRDefault="00E10D6C" w:rsidP="00E10D6C">
      <w:pPr>
        <w:spacing w:after="120"/>
        <w:jc w:val="center"/>
        <w:rPr>
          <w:rFonts w:ascii="Cambria" w:hAnsi="Cambria"/>
          <w:sz w:val="24"/>
          <w:szCs w:val="24"/>
        </w:rPr>
      </w:pPr>
      <w:r w:rsidRPr="00E10D6C">
        <w:rPr>
          <w:rFonts w:ascii="Cambria" w:hAnsi="Cambria"/>
          <w:sz w:val="24"/>
          <w:szCs w:val="24"/>
        </w:rPr>
        <w:t>Članak 2.</w:t>
      </w:r>
    </w:p>
    <w:p w14:paraId="0B4EDEAA" w14:textId="4EB57545" w:rsidR="00E10D6C" w:rsidRPr="00E10D6C" w:rsidRDefault="00E10D6C" w:rsidP="00E10D6C">
      <w:pPr>
        <w:jc w:val="both"/>
        <w:rPr>
          <w:rFonts w:ascii="Cambria" w:hAnsi="Cambria"/>
          <w:sz w:val="24"/>
          <w:szCs w:val="24"/>
        </w:rPr>
      </w:pPr>
      <w:r w:rsidRPr="00E10D6C">
        <w:rPr>
          <w:rFonts w:ascii="Cambria" w:hAnsi="Cambria"/>
          <w:sz w:val="24"/>
          <w:szCs w:val="24"/>
        </w:rPr>
        <w:t>Dosadašnji članak 2. postaje članak 3.</w:t>
      </w:r>
    </w:p>
    <w:p w14:paraId="6BC0C8E4" w14:textId="77777777" w:rsidR="00E10D6C" w:rsidRPr="00E10D6C" w:rsidRDefault="00E10D6C" w:rsidP="00E10D6C">
      <w:pPr>
        <w:spacing w:after="120"/>
        <w:jc w:val="center"/>
        <w:rPr>
          <w:rFonts w:ascii="Cambria" w:hAnsi="Cambria"/>
          <w:sz w:val="24"/>
          <w:szCs w:val="24"/>
        </w:rPr>
      </w:pPr>
      <w:r w:rsidRPr="00E10D6C">
        <w:rPr>
          <w:rFonts w:ascii="Cambria" w:hAnsi="Cambria"/>
          <w:sz w:val="24"/>
          <w:szCs w:val="24"/>
        </w:rPr>
        <w:t>Članak 3.</w:t>
      </w:r>
    </w:p>
    <w:p w14:paraId="3948FFCA" w14:textId="2260C0AB" w:rsidR="00E10D6C" w:rsidRPr="00D521FA" w:rsidRDefault="00E10D6C" w:rsidP="00D521FA">
      <w:pPr>
        <w:pBdr>
          <w:bottom w:val="single" w:sz="4" w:space="1" w:color="auto"/>
        </w:pBdr>
        <w:jc w:val="both"/>
        <w:rPr>
          <w:rFonts w:ascii="Cambria" w:hAnsi="Cambria"/>
          <w:sz w:val="24"/>
          <w:szCs w:val="24"/>
        </w:rPr>
      </w:pPr>
      <w:r w:rsidRPr="00E10D6C">
        <w:rPr>
          <w:rFonts w:ascii="Cambria" w:hAnsi="Cambria"/>
          <w:sz w:val="24"/>
          <w:szCs w:val="24"/>
        </w:rPr>
        <w:lastRenderedPageBreak/>
        <w:t>Ova Odluka stupa na snagu danom donošenja.</w:t>
      </w:r>
    </w:p>
    <w:p w14:paraId="4089CDC3" w14:textId="77777777" w:rsidR="00E10D6C" w:rsidRPr="00E10D6C" w:rsidRDefault="00E10D6C" w:rsidP="00E10D6C">
      <w:pPr>
        <w:spacing w:after="120"/>
        <w:jc w:val="center"/>
        <w:rPr>
          <w:rFonts w:ascii="Cambria" w:hAnsi="Cambria" w:cstheme="minorHAnsi"/>
          <w:b/>
          <w:sz w:val="24"/>
          <w:szCs w:val="24"/>
        </w:rPr>
      </w:pPr>
      <w:r w:rsidRPr="00E10D6C">
        <w:rPr>
          <w:rFonts w:ascii="Cambria" w:hAnsi="Cambria" w:cstheme="minorHAnsi"/>
          <w:b/>
          <w:sz w:val="24"/>
          <w:szCs w:val="24"/>
        </w:rPr>
        <w:t>10.</w:t>
      </w:r>
    </w:p>
    <w:p w14:paraId="1244D3CB" w14:textId="77777777" w:rsidR="00E10D6C" w:rsidRPr="00E10D6C" w:rsidRDefault="00E10D6C" w:rsidP="00E10D6C">
      <w:pPr>
        <w:autoSpaceDE w:val="0"/>
        <w:autoSpaceDN w:val="0"/>
        <w:adjustRightInd w:val="0"/>
        <w:spacing w:after="60"/>
        <w:jc w:val="center"/>
        <w:rPr>
          <w:rFonts w:ascii="Cambria" w:hAnsi="Cambria"/>
          <w:b/>
          <w:bCs/>
          <w:spacing w:val="20"/>
          <w:sz w:val="24"/>
          <w:szCs w:val="24"/>
        </w:rPr>
      </w:pPr>
      <w:r w:rsidRPr="00E10D6C">
        <w:rPr>
          <w:rFonts w:ascii="Cambria" w:hAnsi="Cambria"/>
          <w:b/>
          <w:bCs/>
          <w:spacing w:val="20"/>
          <w:sz w:val="24"/>
          <w:szCs w:val="24"/>
        </w:rPr>
        <w:t>PRAVILNIK</w:t>
      </w:r>
    </w:p>
    <w:p w14:paraId="757DCDF0" w14:textId="77777777" w:rsidR="00E10D6C" w:rsidRPr="00E10D6C" w:rsidRDefault="00E10D6C" w:rsidP="00E10D6C">
      <w:pPr>
        <w:autoSpaceDE w:val="0"/>
        <w:autoSpaceDN w:val="0"/>
        <w:adjustRightInd w:val="0"/>
        <w:jc w:val="center"/>
        <w:rPr>
          <w:rFonts w:ascii="Cambria" w:hAnsi="Cambria"/>
          <w:b/>
          <w:bCs/>
          <w:sz w:val="24"/>
          <w:szCs w:val="24"/>
        </w:rPr>
      </w:pPr>
      <w:r w:rsidRPr="00E10D6C">
        <w:rPr>
          <w:rFonts w:ascii="Cambria" w:hAnsi="Cambria"/>
          <w:b/>
          <w:bCs/>
          <w:sz w:val="24"/>
          <w:szCs w:val="24"/>
        </w:rPr>
        <w:t xml:space="preserve">za provedbu postupaka jednostavne nabave </w:t>
      </w:r>
    </w:p>
    <w:p w14:paraId="7652688F" w14:textId="77777777" w:rsidR="00E10D6C" w:rsidRPr="00E10D6C" w:rsidRDefault="00E10D6C" w:rsidP="00E10D6C">
      <w:pPr>
        <w:autoSpaceDE w:val="0"/>
        <w:autoSpaceDN w:val="0"/>
        <w:adjustRightInd w:val="0"/>
        <w:rPr>
          <w:rFonts w:ascii="Cambria" w:hAnsi="Cambria"/>
          <w:b/>
          <w:bCs/>
          <w:sz w:val="24"/>
          <w:szCs w:val="24"/>
        </w:rPr>
      </w:pPr>
    </w:p>
    <w:p w14:paraId="646AB5B2" w14:textId="4E3C1341" w:rsidR="00E10D6C" w:rsidRPr="00E10D6C" w:rsidRDefault="00E10D6C" w:rsidP="00E10D6C">
      <w:pPr>
        <w:autoSpaceDE w:val="0"/>
        <w:autoSpaceDN w:val="0"/>
        <w:adjustRightInd w:val="0"/>
        <w:rPr>
          <w:rFonts w:ascii="Cambria" w:hAnsi="Cambria"/>
          <w:b/>
          <w:bCs/>
          <w:sz w:val="24"/>
          <w:szCs w:val="24"/>
        </w:rPr>
      </w:pPr>
      <w:r w:rsidRPr="00E10D6C">
        <w:rPr>
          <w:rFonts w:ascii="Cambria" w:hAnsi="Cambria"/>
          <w:b/>
          <w:bCs/>
          <w:sz w:val="24"/>
          <w:szCs w:val="24"/>
        </w:rPr>
        <w:t>1. OP</w:t>
      </w:r>
      <w:r w:rsidRPr="00E10D6C">
        <w:rPr>
          <w:rFonts w:ascii="Cambria" w:hAnsi="Cambria" w:cs="TimesNewRoman,Bold"/>
          <w:b/>
          <w:bCs/>
          <w:sz w:val="24"/>
          <w:szCs w:val="24"/>
        </w:rPr>
        <w:t>Ć</w:t>
      </w:r>
      <w:r w:rsidRPr="00E10D6C">
        <w:rPr>
          <w:rFonts w:ascii="Cambria" w:hAnsi="Cambria"/>
          <w:b/>
          <w:bCs/>
          <w:sz w:val="24"/>
          <w:szCs w:val="24"/>
        </w:rPr>
        <w:t>E ODREDBE</w:t>
      </w:r>
    </w:p>
    <w:p w14:paraId="6CC94F12"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cs="TimesNewRoman,Bold"/>
          <w:b/>
          <w:bCs/>
          <w:sz w:val="24"/>
          <w:szCs w:val="24"/>
        </w:rPr>
        <w:t>Č</w:t>
      </w:r>
      <w:r w:rsidRPr="00E10D6C">
        <w:rPr>
          <w:rFonts w:ascii="Cambria" w:hAnsi="Cambria"/>
          <w:b/>
          <w:bCs/>
          <w:sz w:val="24"/>
          <w:szCs w:val="24"/>
        </w:rPr>
        <w:t>lanak 1.</w:t>
      </w:r>
    </w:p>
    <w:p w14:paraId="39AEB531" w14:textId="71BB8E42" w:rsidR="00E10D6C" w:rsidRPr="00E10D6C" w:rsidRDefault="00E10D6C" w:rsidP="00E10D6C">
      <w:pPr>
        <w:autoSpaceDE w:val="0"/>
        <w:autoSpaceDN w:val="0"/>
        <w:adjustRightInd w:val="0"/>
        <w:jc w:val="both"/>
        <w:rPr>
          <w:rFonts w:ascii="Cambria" w:hAnsi="Cambria"/>
          <w:sz w:val="24"/>
          <w:szCs w:val="24"/>
        </w:rPr>
      </w:pPr>
      <w:r w:rsidRPr="00E10D6C">
        <w:rPr>
          <w:rFonts w:ascii="Cambria" w:hAnsi="Cambria"/>
          <w:sz w:val="24"/>
          <w:szCs w:val="24"/>
        </w:rPr>
        <w:t>Ovim Pravilnikom za provedbu postupaka jednostavne nabave (dalje u tekstu: Pravilnik) uređuju se pravila, uvjeti i postupci jednostavne nabave robe, usluga i radova Sveučilišta Jurja Dobrile u Puli (dalje u tekstu: Naručitelj).</w:t>
      </w:r>
    </w:p>
    <w:p w14:paraId="7E69ED78" w14:textId="77777777" w:rsidR="00E10D6C" w:rsidRPr="00E10D6C" w:rsidRDefault="00E10D6C" w:rsidP="00E10D6C">
      <w:pPr>
        <w:autoSpaceDE w:val="0"/>
        <w:autoSpaceDN w:val="0"/>
        <w:adjustRightInd w:val="0"/>
        <w:spacing w:after="120"/>
        <w:jc w:val="center"/>
        <w:rPr>
          <w:rFonts w:ascii="Cambria" w:hAnsi="Cambria"/>
          <w:b/>
          <w:sz w:val="24"/>
          <w:szCs w:val="24"/>
        </w:rPr>
      </w:pPr>
      <w:r w:rsidRPr="00E10D6C">
        <w:rPr>
          <w:rFonts w:ascii="Cambria" w:hAnsi="Cambria"/>
          <w:b/>
          <w:sz w:val="24"/>
          <w:szCs w:val="24"/>
        </w:rPr>
        <w:t>Članak 2.</w:t>
      </w:r>
    </w:p>
    <w:p w14:paraId="40C80F2D"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 xml:space="preserve">Sukladno članku 15. stavku 1. Zakona o javnoj nabavi („Narodne novine“ br. 120/2016, 114/2022 i 48/2026 – dalje u tekstu: ZJN 2016) jednostavna nabava je nabava roba i usluga procijenjene vrijednosti manje od </w:t>
      </w:r>
      <w:r w:rsidRPr="00E10D6C">
        <w:rPr>
          <w:rFonts w:ascii="Cambria" w:hAnsi="Cambria"/>
          <w:color w:val="000000" w:themeColor="text1"/>
          <w:sz w:val="24"/>
          <w:szCs w:val="24"/>
        </w:rPr>
        <w:t xml:space="preserve">50.000,00 eura, </w:t>
      </w:r>
      <w:r w:rsidRPr="00E10D6C">
        <w:rPr>
          <w:rFonts w:ascii="Cambria" w:hAnsi="Cambria"/>
          <w:sz w:val="24"/>
          <w:szCs w:val="24"/>
        </w:rPr>
        <w:t xml:space="preserve">te nabava radova procijenjene vrijednosti manje od </w:t>
      </w:r>
      <w:r w:rsidRPr="00E10D6C">
        <w:rPr>
          <w:rFonts w:ascii="Cambria" w:hAnsi="Cambria"/>
          <w:color w:val="000000" w:themeColor="text1"/>
          <w:sz w:val="24"/>
          <w:szCs w:val="24"/>
        </w:rPr>
        <w:t xml:space="preserve">100.000,00 eura, </w:t>
      </w:r>
      <w:r w:rsidRPr="00E10D6C">
        <w:rPr>
          <w:rFonts w:ascii="Cambria" w:hAnsi="Cambria"/>
          <w:sz w:val="24"/>
          <w:szCs w:val="24"/>
        </w:rPr>
        <w:t>za koje sukladno članku 12. stavku 1. ZJN 2016 ne postoji obveza provedbe postupaka javne nabave, odnosno na koje se ne primjenjuju odredbe ZJN 2016.</w:t>
      </w:r>
    </w:p>
    <w:p w14:paraId="55FB117B"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Iznosi procijenjenih vrijednosti nabava navedeni ovim Pravilnikom izraženi su u iznosima bez poreza na dodanu vrijednost (PDV-a).</w:t>
      </w:r>
    </w:p>
    <w:p w14:paraId="1BDA7740"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 xml:space="preserve">U provedbi postupaka jednostavne nabave, osim odredbi ovog Pravilnika, primjenjuju se i drugi važeći zakonski i </w:t>
      </w:r>
      <w:proofErr w:type="spellStart"/>
      <w:r w:rsidRPr="00E10D6C">
        <w:rPr>
          <w:rFonts w:ascii="Cambria" w:hAnsi="Cambria"/>
          <w:sz w:val="24"/>
          <w:szCs w:val="24"/>
        </w:rPr>
        <w:t>podzakonski</w:t>
      </w:r>
      <w:proofErr w:type="spellEnd"/>
      <w:r w:rsidRPr="00E10D6C">
        <w:rPr>
          <w:rFonts w:ascii="Cambria" w:hAnsi="Cambria"/>
          <w:sz w:val="24"/>
          <w:szCs w:val="24"/>
        </w:rPr>
        <w:t xml:space="preserve"> propisi, te interni akti Naručitelja koji uređuju područja djelatnosti povezane s pojedinim predmetom nabave. </w:t>
      </w:r>
    </w:p>
    <w:p w14:paraId="271D8461"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U provedbi postupaka jednostavne nabave koristi se mogućnost primjene elektroničkih sredstava komunikacije.</w:t>
      </w:r>
    </w:p>
    <w:p w14:paraId="326C4492" w14:textId="77777777" w:rsidR="00E10D6C" w:rsidRPr="00E10D6C" w:rsidRDefault="00E10D6C" w:rsidP="00E10D6C">
      <w:pPr>
        <w:autoSpaceDE w:val="0"/>
        <w:autoSpaceDN w:val="0"/>
        <w:adjustRightInd w:val="0"/>
        <w:jc w:val="both"/>
        <w:rPr>
          <w:rFonts w:ascii="Cambria" w:hAnsi="Cambria"/>
          <w:sz w:val="24"/>
          <w:szCs w:val="24"/>
        </w:rPr>
      </w:pPr>
      <w:r w:rsidRPr="00E10D6C">
        <w:rPr>
          <w:rFonts w:ascii="Cambria" w:hAnsi="Cambria"/>
          <w:sz w:val="24"/>
          <w:szCs w:val="24"/>
        </w:rPr>
        <w:t>Izrazi koji se koriste u ovom Pravilniku, a imaju rodno značenje, neutralni su te se odnose jednako na muški i ženski rod.</w:t>
      </w:r>
    </w:p>
    <w:p w14:paraId="7E8F6BE1" w14:textId="77777777" w:rsidR="00E10D6C" w:rsidRPr="00E10D6C" w:rsidRDefault="00E10D6C" w:rsidP="00E10D6C">
      <w:pPr>
        <w:autoSpaceDE w:val="0"/>
        <w:autoSpaceDN w:val="0"/>
        <w:adjustRightInd w:val="0"/>
        <w:rPr>
          <w:rFonts w:ascii="Cambria" w:hAnsi="Cambria" w:cs="TimesNewRoman,Bold"/>
          <w:b/>
          <w:bCs/>
          <w:sz w:val="24"/>
          <w:szCs w:val="24"/>
        </w:rPr>
      </w:pPr>
    </w:p>
    <w:p w14:paraId="5F2A8495" w14:textId="77777777" w:rsidR="00E10D6C" w:rsidRPr="00E10D6C" w:rsidRDefault="00E10D6C" w:rsidP="00E10D6C">
      <w:pPr>
        <w:autoSpaceDE w:val="0"/>
        <w:autoSpaceDN w:val="0"/>
        <w:adjustRightInd w:val="0"/>
        <w:rPr>
          <w:rFonts w:ascii="Cambria" w:hAnsi="Cambria" w:cs="TimesNewRoman,Bold"/>
          <w:b/>
          <w:bCs/>
          <w:sz w:val="24"/>
          <w:szCs w:val="24"/>
        </w:rPr>
      </w:pPr>
      <w:r w:rsidRPr="00E10D6C">
        <w:rPr>
          <w:rFonts w:ascii="Cambria" w:hAnsi="Cambria" w:cs="TimesNewRoman,Bold"/>
          <w:b/>
          <w:bCs/>
          <w:sz w:val="24"/>
          <w:szCs w:val="24"/>
        </w:rPr>
        <w:t>2. NAČELA I ANALIZA TRŽIŠTA</w:t>
      </w:r>
    </w:p>
    <w:p w14:paraId="7D2D2D0E" w14:textId="77777777" w:rsidR="00E10D6C" w:rsidRPr="00E10D6C" w:rsidRDefault="00E10D6C" w:rsidP="00E10D6C">
      <w:pPr>
        <w:autoSpaceDE w:val="0"/>
        <w:autoSpaceDN w:val="0"/>
        <w:adjustRightInd w:val="0"/>
        <w:spacing w:after="120"/>
        <w:jc w:val="center"/>
        <w:rPr>
          <w:rFonts w:ascii="Cambria" w:hAnsi="Cambria" w:cs="TimesNewRoman,Bold"/>
          <w:b/>
          <w:bCs/>
          <w:sz w:val="24"/>
          <w:szCs w:val="24"/>
        </w:rPr>
      </w:pPr>
      <w:r w:rsidRPr="00E10D6C">
        <w:rPr>
          <w:rFonts w:ascii="Cambria" w:hAnsi="Cambria" w:cs="TimesNewRoman,Bold"/>
          <w:b/>
          <w:bCs/>
          <w:sz w:val="24"/>
          <w:szCs w:val="24"/>
        </w:rPr>
        <w:t>Članak 3.</w:t>
      </w:r>
    </w:p>
    <w:p w14:paraId="492665A0"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Prilikom provedbe postupaka jednostavne nabave prema ovom Pravilniku, Naručitelj će poštovati temeljna načela javne nabave utvrđena člankom 4. ZJN 2016.</w:t>
      </w:r>
    </w:p>
    <w:p w14:paraId="6115888F" w14:textId="77777777" w:rsidR="00E10D6C" w:rsidRPr="00E10D6C" w:rsidRDefault="00E10D6C" w:rsidP="00E10D6C">
      <w:pPr>
        <w:autoSpaceDE w:val="0"/>
        <w:autoSpaceDN w:val="0"/>
        <w:adjustRightInd w:val="0"/>
        <w:spacing w:after="120"/>
        <w:jc w:val="both"/>
        <w:rPr>
          <w:rFonts w:ascii="Cambria" w:hAnsi="Cambria" w:cs="TimesNewRoman,Bold"/>
          <w:bCs/>
          <w:sz w:val="24"/>
          <w:szCs w:val="24"/>
        </w:rPr>
      </w:pPr>
      <w:r w:rsidRPr="00E10D6C">
        <w:rPr>
          <w:rFonts w:ascii="Cambria" w:hAnsi="Cambria" w:cs="TimesNewRoman,Bold"/>
          <w:bCs/>
          <w:sz w:val="24"/>
          <w:szCs w:val="24"/>
        </w:rPr>
        <w:t xml:space="preserve">Naručitelj je u odnosu na sve gospodarske subjekte obvezan poštovati načelo slobode kretanja robe, načelo slobode poslovnog </w:t>
      </w:r>
      <w:proofErr w:type="spellStart"/>
      <w:r w:rsidRPr="00E10D6C">
        <w:rPr>
          <w:rFonts w:ascii="Cambria" w:hAnsi="Cambria" w:cs="TimesNewRoman,Bold"/>
          <w:bCs/>
          <w:sz w:val="24"/>
          <w:szCs w:val="24"/>
        </w:rPr>
        <w:t>nastana</w:t>
      </w:r>
      <w:proofErr w:type="spellEnd"/>
      <w:r w:rsidRPr="00E10D6C">
        <w:rPr>
          <w:rFonts w:ascii="Cambria" w:hAnsi="Cambria" w:cs="TimesNewRoman,Bold"/>
          <w:bCs/>
          <w:sz w:val="24"/>
          <w:szCs w:val="24"/>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1224C333" w14:textId="77777777" w:rsidR="00E10D6C" w:rsidRPr="00E10D6C" w:rsidRDefault="00E10D6C" w:rsidP="00E10D6C">
      <w:pPr>
        <w:autoSpaceDE w:val="0"/>
        <w:autoSpaceDN w:val="0"/>
        <w:adjustRightInd w:val="0"/>
        <w:spacing w:after="120"/>
        <w:jc w:val="both"/>
        <w:rPr>
          <w:rFonts w:ascii="Cambria" w:hAnsi="Cambria" w:cs="TimesNewRoman,Bold"/>
          <w:bCs/>
          <w:sz w:val="24"/>
          <w:szCs w:val="24"/>
        </w:rPr>
      </w:pPr>
      <w:r w:rsidRPr="00E10D6C">
        <w:rPr>
          <w:rFonts w:ascii="Cambria" w:hAnsi="Cambria" w:cs="TimesNewRoman,Bold"/>
          <w:bCs/>
          <w:sz w:val="24"/>
          <w:szCs w:val="24"/>
        </w:rPr>
        <w:t>Jednostavna nabava ne smije biti osmišljena s namjerom izbjegavanja primjene ZJN 2016 ili izbjegavanja primjene ovog Pravilnika ili s namjerom da se određenim gospodarskim subjektima neopravdano da prednost ili ih se stavi u nepovoljan položaj.</w:t>
      </w:r>
    </w:p>
    <w:p w14:paraId="555DD628" w14:textId="434D7E86" w:rsidR="00E10D6C" w:rsidRPr="00E10D6C" w:rsidRDefault="00E10D6C" w:rsidP="00E10D6C">
      <w:pPr>
        <w:autoSpaceDE w:val="0"/>
        <w:autoSpaceDN w:val="0"/>
        <w:adjustRightInd w:val="0"/>
        <w:jc w:val="both"/>
        <w:rPr>
          <w:rFonts w:ascii="Cambria" w:hAnsi="Cambria" w:cs="TimesNewRoman,Bold"/>
          <w:bCs/>
          <w:color w:val="000000" w:themeColor="text1"/>
          <w:sz w:val="24"/>
          <w:szCs w:val="24"/>
        </w:rPr>
      </w:pPr>
      <w:r w:rsidRPr="00E10D6C">
        <w:rPr>
          <w:rFonts w:ascii="Cambria" w:hAnsi="Cambria" w:cs="TimesNewRoman,Bold"/>
          <w:bCs/>
          <w:color w:val="000000" w:themeColor="text1"/>
          <w:sz w:val="24"/>
          <w:szCs w:val="24"/>
        </w:rPr>
        <w:lastRenderedPageBreak/>
        <w:t>Naručitelj je obvezan primjenjivati odredbe ovog Pravilnika na način koji omogućava učinkovitu nabavu te ekonomično, zakonito, namjensko i svrhovito trošenje javnih sredstava (neovisno o izvoru sredstava).</w:t>
      </w:r>
    </w:p>
    <w:p w14:paraId="0BED9F11" w14:textId="77777777" w:rsidR="00E10D6C" w:rsidRPr="00E10D6C" w:rsidRDefault="00E10D6C" w:rsidP="00E10D6C">
      <w:pPr>
        <w:autoSpaceDE w:val="0"/>
        <w:autoSpaceDN w:val="0"/>
        <w:adjustRightInd w:val="0"/>
        <w:spacing w:after="120"/>
        <w:jc w:val="center"/>
        <w:rPr>
          <w:rFonts w:ascii="Cambria" w:hAnsi="Cambria" w:cs="TimesNewRoman,Bold"/>
          <w:b/>
          <w:bCs/>
          <w:color w:val="000000" w:themeColor="text1"/>
          <w:sz w:val="24"/>
          <w:szCs w:val="24"/>
        </w:rPr>
      </w:pPr>
      <w:r w:rsidRPr="00E10D6C">
        <w:rPr>
          <w:rFonts w:ascii="Cambria" w:hAnsi="Cambria" w:cs="TimesNewRoman,Bold"/>
          <w:b/>
          <w:bCs/>
          <w:color w:val="000000" w:themeColor="text1"/>
          <w:sz w:val="24"/>
          <w:szCs w:val="24"/>
        </w:rPr>
        <w:t>Članak 4.</w:t>
      </w:r>
    </w:p>
    <w:p w14:paraId="35FBFD2F" w14:textId="77777777" w:rsidR="00E10D6C" w:rsidRPr="00E10D6C" w:rsidRDefault="00E10D6C" w:rsidP="00E10D6C">
      <w:pPr>
        <w:autoSpaceDE w:val="0"/>
        <w:autoSpaceDN w:val="0"/>
        <w:adjustRightInd w:val="0"/>
        <w:spacing w:after="120"/>
        <w:jc w:val="both"/>
        <w:rPr>
          <w:rFonts w:ascii="Cambria" w:hAnsi="Cambria" w:cs="TimesNewRoman,Bold"/>
          <w:bCs/>
          <w:color w:val="000000" w:themeColor="text1"/>
          <w:sz w:val="24"/>
          <w:szCs w:val="24"/>
        </w:rPr>
      </w:pPr>
      <w:r w:rsidRPr="00E10D6C">
        <w:rPr>
          <w:rFonts w:ascii="Cambria" w:hAnsi="Cambria" w:cs="TimesNewRoman,Bold"/>
          <w:bCs/>
          <w:color w:val="000000" w:themeColor="text1"/>
          <w:sz w:val="24"/>
          <w:szCs w:val="24"/>
        </w:rPr>
        <w:t>U svrhu pripreme postupka jednostavne nabave Naručitelj može provesti analizu tržišta koja obuhvaća prikupljanje informacija o predmetu nabave, gospodarskim subjektima koji sudjeluju na tržištu te drugim okolnostima koje utječu na uvjete nabave.</w:t>
      </w:r>
    </w:p>
    <w:p w14:paraId="1F2CBBC8" w14:textId="77777777" w:rsidR="00E10D6C" w:rsidRPr="00E10D6C" w:rsidRDefault="00E10D6C" w:rsidP="00E10D6C">
      <w:pPr>
        <w:autoSpaceDE w:val="0"/>
        <w:autoSpaceDN w:val="0"/>
        <w:adjustRightInd w:val="0"/>
        <w:spacing w:after="120"/>
        <w:jc w:val="both"/>
        <w:rPr>
          <w:rFonts w:ascii="Cambria" w:hAnsi="Cambria" w:cs="TimesNewRoman,Bold"/>
          <w:bCs/>
          <w:color w:val="000000" w:themeColor="text1"/>
          <w:sz w:val="24"/>
          <w:szCs w:val="24"/>
        </w:rPr>
      </w:pPr>
      <w:r w:rsidRPr="00E10D6C">
        <w:rPr>
          <w:rFonts w:ascii="Cambria" w:hAnsi="Cambria" w:cs="TimesNewRoman,Bold"/>
          <w:bCs/>
          <w:color w:val="000000" w:themeColor="text1"/>
          <w:sz w:val="24"/>
          <w:szCs w:val="24"/>
        </w:rPr>
        <w:t>Analiza tržišta provodi se u opsegu koji je razmjeran vrijednosti i složenosti predmeta nabave, sukladno raspoloživim javnim sredstvima i potrebama Naručitelja.</w:t>
      </w:r>
    </w:p>
    <w:p w14:paraId="122CBAFB" w14:textId="77777777" w:rsidR="00E10D6C" w:rsidRPr="00E10D6C" w:rsidRDefault="00E10D6C" w:rsidP="00E10D6C">
      <w:pPr>
        <w:autoSpaceDE w:val="0"/>
        <w:autoSpaceDN w:val="0"/>
        <w:adjustRightInd w:val="0"/>
        <w:jc w:val="both"/>
        <w:rPr>
          <w:rFonts w:ascii="Cambria" w:hAnsi="Cambria" w:cs="TimesNewRoman,Bold"/>
          <w:bCs/>
          <w:color w:val="000000" w:themeColor="text1"/>
          <w:sz w:val="24"/>
          <w:szCs w:val="24"/>
        </w:rPr>
      </w:pPr>
      <w:r w:rsidRPr="00E10D6C">
        <w:rPr>
          <w:rFonts w:ascii="Cambria" w:hAnsi="Cambria" w:cs="TimesNewRoman,Bold"/>
          <w:bCs/>
          <w:color w:val="000000" w:themeColor="text1"/>
          <w:sz w:val="24"/>
          <w:szCs w:val="24"/>
        </w:rPr>
        <w:t>Prikupljene informacije ne smiju dovesti do narušavanja tržišnog natjecanja niti do povrede načela zabrane diskriminacije, transparentnosti i jednakog postupanja prema gospodarskim subjektima.</w:t>
      </w:r>
    </w:p>
    <w:p w14:paraId="590DE20F" w14:textId="77777777" w:rsidR="00E10D6C" w:rsidRPr="00E10D6C" w:rsidRDefault="00E10D6C" w:rsidP="00E10D6C">
      <w:pPr>
        <w:autoSpaceDE w:val="0"/>
        <w:autoSpaceDN w:val="0"/>
        <w:adjustRightInd w:val="0"/>
        <w:rPr>
          <w:rFonts w:ascii="Cambria" w:hAnsi="Cambria" w:cs="TimesNewRoman,Bold"/>
          <w:bCs/>
          <w:color w:val="0070C0"/>
          <w:sz w:val="24"/>
          <w:szCs w:val="24"/>
        </w:rPr>
      </w:pPr>
    </w:p>
    <w:p w14:paraId="78F5F970" w14:textId="0EFBC0F6" w:rsidR="00E10D6C" w:rsidRPr="00E10D6C" w:rsidRDefault="00E10D6C" w:rsidP="00A3046F">
      <w:pPr>
        <w:autoSpaceDE w:val="0"/>
        <w:autoSpaceDN w:val="0"/>
        <w:adjustRightInd w:val="0"/>
        <w:rPr>
          <w:rFonts w:ascii="Cambria" w:hAnsi="Cambria" w:cs="TimesNewRoman,Bold"/>
          <w:b/>
          <w:bCs/>
          <w:sz w:val="24"/>
          <w:szCs w:val="24"/>
        </w:rPr>
      </w:pPr>
      <w:r w:rsidRPr="00E10D6C">
        <w:rPr>
          <w:rFonts w:ascii="Cambria" w:hAnsi="Cambria" w:cs="TimesNewRoman,Bold"/>
          <w:b/>
          <w:bCs/>
          <w:sz w:val="24"/>
          <w:szCs w:val="24"/>
        </w:rPr>
        <w:t>3. POSTUPCI JEDNOSTAVNE NABAVE</w:t>
      </w:r>
    </w:p>
    <w:p w14:paraId="0F6F2F48" w14:textId="6B264E85" w:rsidR="00E10D6C" w:rsidRPr="00E10D6C" w:rsidRDefault="00E10D6C" w:rsidP="00A3046F">
      <w:pPr>
        <w:autoSpaceDE w:val="0"/>
        <w:autoSpaceDN w:val="0"/>
        <w:adjustRightInd w:val="0"/>
        <w:spacing w:after="120"/>
        <w:jc w:val="center"/>
        <w:rPr>
          <w:rFonts w:ascii="Cambria" w:hAnsi="Cambria"/>
          <w:b/>
          <w:sz w:val="24"/>
          <w:szCs w:val="24"/>
        </w:rPr>
      </w:pPr>
      <w:r w:rsidRPr="00E10D6C">
        <w:rPr>
          <w:rFonts w:ascii="Cambria" w:hAnsi="Cambria"/>
          <w:b/>
          <w:sz w:val="24"/>
          <w:szCs w:val="24"/>
        </w:rPr>
        <w:t>Članak 5.</w:t>
      </w:r>
    </w:p>
    <w:p w14:paraId="37759EB8"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Postupci jednostavne nabave u smislu ovog Pravilnika dijele se na:</w:t>
      </w:r>
    </w:p>
    <w:p w14:paraId="3656D036" w14:textId="77777777" w:rsidR="00E10D6C" w:rsidRPr="00E10D6C" w:rsidRDefault="00E10D6C" w:rsidP="00E10D6C">
      <w:pPr>
        <w:pStyle w:val="ListParagraph"/>
        <w:numPr>
          <w:ilvl w:val="0"/>
          <w:numId w:val="15"/>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Postupci jednostavne nabave roba, usluga i radova procijenjene vrijednosti manje od 5.000,00 eura (uređeni člankom 6. ovog Pravilnika),</w:t>
      </w:r>
    </w:p>
    <w:p w14:paraId="3B7E7984" w14:textId="77777777" w:rsidR="00E10D6C" w:rsidRPr="00E10D6C" w:rsidRDefault="00E10D6C" w:rsidP="00E10D6C">
      <w:pPr>
        <w:pStyle w:val="ListParagraph"/>
        <w:numPr>
          <w:ilvl w:val="0"/>
          <w:numId w:val="15"/>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Postupci jednostavne nabave roba, usluga i radova procijenjene vrijednosti jednake ili veće od 5.000,00 eura, do manje ili jednake iznosu od 15.000,00 eura (uređeni člankom 7. ovog Pravilnika),</w:t>
      </w:r>
    </w:p>
    <w:p w14:paraId="7E0884E1" w14:textId="77777777" w:rsidR="00E10D6C" w:rsidRPr="00E10D6C" w:rsidRDefault="00E10D6C" w:rsidP="00E10D6C">
      <w:pPr>
        <w:pStyle w:val="ListParagraph"/>
        <w:numPr>
          <w:ilvl w:val="0"/>
          <w:numId w:val="15"/>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Postupci jednostavne nabave roba i usluga procijenjene vrijednosti veće od 15.000,00 eura do manje ili jednake iznosu od 25.000,00 eura, odnosno jednostavne nabave radova procijenjene vrijednosti veće od 15.000,00 eura do manje ili jednake iznosu od 45.000,00 eura (uređeni člancima 8. i 9. ovog Pravilnika),</w:t>
      </w:r>
    </w:p>
    <w:p w14:paraId="27DEBA54" w14:textId="77777777" w:rsidR="00E10D6C" w:rsidRPr="00E10D6C" w:rsidRDefault="00E10D6C" w:rsidP="00E10D6C">
      <w:pPr>
        <w:pStyle w:val="ListParagraph"/>
        <w:numPr>
          <w:ilvl w:val="0"/>
          <w:numId w:val="15"/>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Postupci jednostavne nabave roba i usluga procijenjene vrijednosti veće od  25.000,00 eura, a manje od 50.000,00 eura, odnosno jednostavne nabave radova procijenjene vrijednosti veće od 45.000,00 eura, a manje od 100.000,00 eura (uređeni člancima 10. i 11. ovog Pravilnika).</w:t>
      </w:r>
    </w:p>
    <w:p w14:paraId="269EF578" w14:textId="77777777" w:rsidR="00E10D6C" w:rsidRPr="00E10D6C" w:rsidRDefault="00E10D6C" w:rsidP="00E10D6C">
      <w:pPr>
        <w:autoSpaceDE w:val="0"/>
        <w:autoSpaceDN w:val="0"/>
        <w:adjustRightInd w:val="0"/>
        <w:jc w:val="both"/>
        <w:rPr>
          <w:rFonts w:ascii="Cambria" w:hAnsi="Cambria"/>
          <w:sz w:val="24"/>
          <w:szCs w:val="24"/>
        </w:rPr>
      </w:pPr>
    </w:p>
    <w:p w14:paraId="3B3BC4FA" w14:textId="77777777" w:rsidR="00E10D6C" w:rsidRPr="00E10D6C" w:rsidRDefault="00E10D6C" w:rsidP="00E10D6C">
      <w:pPr>
        <w:pStyle w:val="ListParagraph"/>
        <w:numPr>
          <w:ilvl w:val="1"/>
          <w:numId w:val="20"/>
        </w:numPr>
        <w:autoSpaceDE w:val="0"/>
        <w:autoSpaceDN w:val="0"/>
        <w:adjustRightInd w:val="0"/>
        <w:spacing w:after="0" w:line="240" w:lineRule="auto"/>
        <w:jc w:val="both"/>
        <w:rPr>
          <w:rFonts w:ascii="Cambria" w:hAnsi="Cambria"/>
          <w:b/>
          <w:sz w:val="24"/>
          <w:szCs w:val="24"/>
        </w:rPr>
      </w:pPr>
      <w:r w:rsidRPr="00E10D6C">
        <w:rPr>
          <w:rFonts w:ascii="Cambria" w:hAnsi="Cambria"/>
          <w:b/>
          <w:sz w:val="24"/>
          <w:szCs w:val="24"/>
        </w:rPr>
        <w:t>Postupci jednostavne nabave roba, usluga i radova procijenjene vrijednosti manje od 5.000,00 eura</w:t>
      </w:r>
    </w:p>
    <w:p w14:paraId="7F007020" w14:textId="77777777" w:rsidR="00E10D6C" w:rsidRPr="00E10D6C" w:rsidRDefault="00E10D6C" w:rsidP="00E10D6C">
      <w:pPr>
        <w:autoSpaceDE w:val="0"/>
        <w:autoSpaceDN w:val="0"/>
        <w:adjustRightInd w:val="0"/>
        <w:ind w:left="3600"/>
        <w:jc w:val="both"/>
        <w:rPr>
          <w:rFonts w:ascii="Cambria" w:hAnsi="Cambria"/>
          <w:b/>
          <w:sz w:val="24"/>
          <w:szCs w:val="24"/>
        </w:rPr>
      </w:pPr>
    </w:p>
    <w:p w14:paraId="4EDA7C80" w14:textId="77777777" w:rsidR="00E10D6C" w:rsidRPr="00E10D6C" w:rsidRDefault="00E10D6C" w:rsidP="00E10D6C">
      <w:pPr>
        <w:autoSpaceDE w:val="0"/>
        <w:autoSpaceDN w:val="0"/>
        <w:adjustRightInd w:val="0"/>
        <w:spacing w:after="120"/>
        <w:jc w:val="center"/>
        <w:rPr>
          <w:rFonts w:ascii="Cambria" w:hAnsi="Cambria"/>
          <w:b/>
          <w:sz w:val="24"/>
          <w:szCs w:val="24"/>
        </w:rPr>
      </w:pPr>
      <w:r w:rsidRPr="00E10D6C">
        <w:rPr>
          <w:rFonts w:ascii="Cambria" w:hAnsi="Cambria"/>
          <w:b/>
          <w:sz w:val="24"/>
          <w:szCs w:val="24"/>
        </w:rPr>
        <w:t>Članak 6.</w:t>
      </w:r>
    </w:p>
    <w:p w14:paraId="2EE72486"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Nabava roba, usluga ili radova procijenjene vrijednosti manje od 5.000,00 eura, sukladno odredbama ZJN 2016, ne mora biti predviđena Planom nabave te se provodi izdavanjem narudžbenice ili sklapanjem ugovora na temelju jedne ili više dostavljenih ponuda prema odabiru Naručitelja.</w:t>
      </w:r>
    </w:p>
    <w:p w14:paraId="74710357"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Narudžbenica se izrađuje u Odjelu za nabavu, na temelju zaprimljenog zahtjeva za nabavu.</w:t>
      </w:r>
    </w:p>
    <w:p w14:paraId="2E9A1891"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Narudžbenica mora sadržavati sljedeće podatke: naziv, adresa i OIB naručitelja, naziv, adresa i OIB dobavljača, broj narudžbenice, datum izdavanja, naziv i opis robe, radova ili usluga,  jedinicu mjere, količinu, jedinične i ukupne cijene, rok i mjesto isporuke te način i rokove plaćanja.</w:t>
      </w:r>
    </w:p>
    <w:p w14:paraId="68AD452B"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sz w:val="24"/>
          <w:szCs w:val="24"/>
        </w:rPr>
        <w:lastRenderedPageBreak/>
        <w:t>Narudžbenica se upućuje gospodarskom subjektu u pravilu elektroničkom poštom.</w:t>
      </w:r>
    </w:p>
    <w:p w14:paraId="5A43824C"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Narudžbenicu potpisuje rektor ili od njega opunomoćena osoba.</w:t>
      </w:r>
    </w:p>
    <w:p w14:paraId="6AEA8B3A"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U slučaju da se potpisuje ugovor, isti potpisuje rektor.</w:t>
      </w:r>
    </w:p>
    <w:p w14:paraId="42EC264F"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Iznimno, u slučajevima kada zbog prirode predmeta nabave ili drugih objektivnih okolnosti nije moguće pribaviti ponudu gospodarskog subjekta, postupak se može provesti i bez dostavljene ponude, izdavanjem narudžbenice gospodarskom subjektu.</w:t>
      </w:r>
    </w:p>
    <w:p w14:paraId="78867073"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Iznimno, u slučaju izvanredne ili hitne nabave ukupne vrijednosti do 5.000,00 eura, nije nužan pisani dokument (pisani zahtjev, narudžbenica ili ugovor).</w:t>
      </w:r>
    </w:p>
    <w:p w14:paraId="5894DE1E" w14:textId="77777777" w:rsidR="00E10D6C" w:rsidRPr="00E10D6C" w:rsidRDefault="00E10D6C" w:rsidP="00E10D6C">
      <w:pPr>
        <w:autoSpaceDE w:val="0"/>
        <w:autoSpaceDN w:val="0"/>
        <w:adjustRightInd w:val="0"/>
        <w:jc w:val="both"/>
        <w:rPr>
          <w:rFonts w:ascii="Cambria" w:hAnsi="Cambria"/>
          <w:sz w:val="24"/>
          <w:szCs w:val="24"/>
        </w:rPr>
      </w:pPr>
      <w:r w:rsidRPr="00E10D6C">
        <w:rPr>
          <w:rFonts w:ascii="Cambria" w:hAnsi="Cambria"/>
          <w:sz w:val="24"/>
          <w:szCs w:val="24"/>
        </w:rPr>
        <w:t>U ovom postupku jednostavne nabave u pravilu se koriste elektronička sredstva komunikacije (npr. elektronička pošta).</w:t>
      </w:r>
    </w:p>
    <w:p w14:paraId="621A05EE" w14:textId="77777777" w:rsidR="00E10D6C" w:rsidRPr="00E10D6C" w:rsidRDefault="00E10D6C" w:rsidP="00E10D6C">
      <w:pPr>
        <w:autoSpaceDE w:val="0"/>
        <w:autoSpaceDN w:val="0"/>
        <w:adjustRightInd w:val="0"/>
        <w:jc w:val="both"/>
        <w:rPr>
          <w:rFonts w:ascii="Cambria" w:hAnsi="Cambria"/>
          <w:color w:val="FF0000"/>
          <w:sz w:val="24"/>
          <w:szCs w:val="24"/>
        </w:rPr>
      </w:pPr>
      <w:r w:rsidRPr="00E10D6C">
        <w:rPr>
          <w:rFonts w:ascii="Cambria" w:hAnsi="Cambria"/>
          <w:color w:val="FF0000"/>
          <w:sz w:val="24"/>
          <w:szCs w:val="24"/>
        </w:rPr>
        <w:tab/>
      </w:r>
      <w:r w:rsidRPr="00E10D6C">
        <w:rPr>
          <w:rFonts w:ascii="Cambria" w:hAnsi="Cambria"/>
          <w:color w:val="FF0000"/>
          <w:sz w:val="24"/>
          <w:szCs w:val="24"/>
        </w:rPr>
        <w:tab/>
      </w:r>
      <w:r w:rsidRPr="00E10D6C">
        <w:rPr>
          <w:rFonts w:ascii="Cambria" w:hAnsi="Cambria"/>
          <w:color w:val="FF0000"/>
          <w:sz w:val="24"/>
          <w:szCs w:val="24"/>
        </w:rPr>
        <w:tab/>
      </w:r>
    </w:p>
    <w:p w14:paraId="1B625DEB" w14:textId="77777777" w:rsidR="00E10D6C" w:rsidRPr="00E10D6C" w:rsidRDefault="00E10D6C" w:rsidP="00E10D6C">
      <w:pPr>
        <w:pStyle w:val="ListParagraph"/>
        <w:numPr>
          <w:ilvl w:val="1"/>
          <w:numId w:val="20"/>
        </w:numPr>
        <w:autoSpaceDE w:val="0"/>
        <w:autoSpaceDN w:val="0"/>
        <w:adjustRightInd w:val="0"/>
        <w:spacing w:after="0" w:line="240" w:lineRule="auto"/>
        <w:jc w:val="both"/>
        <w:rPr>
          <w:rFonts w:ascii="Cambria" w:hAnsi="Cambria"/>
          <w:b/>
          <w:sz w:val="24"/>
          <w:szCs w:val="24"/>
        </w:rPr>
      </w:pPr>
      <w:r w:rsidRPr="00E10D6C">
        <w:rPr>
          <w:rFonts w:ascii="Cambria" w:hAnsi="Cambria"/>
          <w:b/>
          <w:sz w:val="24"/>
          <w:szCs w:val="24"/>
        </w:rPr>
        <w:t xml:space="preserve">Postupci jednostavne nabave roba, usluga i radova procijenjene vrijednosti jednake ili veće od  5.000,00 eura, do manje ili jednake iznosu od 15.000,00 eura </w:t>
      </w:r>
    </w:p>
    <w:p w14:paraId="27B9CDC6" w14:textId="77777777" w:rsidR="00E10D6C" w:rsidRPr="00E10D6C" w:rsidRDefault="00E10D6C" w:rsidP="00E10D6C">
      <w:pPr>
        <w:autoSpaceDE w:val="0"/>
        <w:autoSpaceDN w:val="0"/>
        <w:adjustRightInd w:val="0"/>
        <w:jc w:val="both"/>
        <w:rPr>
          <w:rFonts w:ascii="Cambria" w:hAnsi="Cambria"/>
          <w:b/>
          <w:bCs/>
          <w:color w:val="FF0000"/>
          <w:sz w:val="24"/>
          <w:szCs w:val="24"/>
          <w:u w:val="single"/>
        </w:rPr>
      </w:pPr>
    </w:p>
    <w:p w14:paraId="1E17F0C2"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b/>
          <w:bCs/>
          <w:sz w:val="24"/>
          <w:szCs w:val="24"/>
        </w:rPr>
        <w:t>Članak 7.</w:t>
      </w:r>
    </w:p>
    <w:p w14:paraId="177C156D"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 xml:space="preserve">Postupak jednostavne nabave roba, usluga ili radova procijenjene vrijednosti jednake ili veće od 5.000,00 eura, a manje ili jednake iznosu od 15.000,00 eura se </w:t>
      </w:r>
      <w:r w:rsidRPr="00E10D6C">
        <w:rPr>
          <w:rFonts w:ascii="Cambria" w:hAnsi="Cambria"/>
          <w:bCs/>
          <w:sz w:val="24"/>
          <w:szCs w:val="24"/>
        </w:rPr>
        <w:t xml:space="preserve">provodi izdavanjem narudžbenice, odnosno po potrebi i sklapanjem ugovora </w:t>
      </w:r>
      <w:r w:rsidRPr="00E10D6C">
        <w:rPr>
          <w:rFonts w:ascii="Cambria" w:hAnsi="Cambria"/>
          <w:sz w:val="24"/>
          <w:szCs w:val="24"/>
        </w:rPr>
        <w:t>s odabranim gospodarskim subjektom, prema odabiru Naručitelja, a temeljem dostavljenih ponuda minimalno 3 (tri) gospodarska subjekta.</w:t>
      </w:r>
    </w:p>
    <w:p w14:paraId="0E4EAD00"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Iznimno, u slučaju žurnosti, zbog tehničkih ili drugih opravdanih razloga ovisno o prirodi i specifičnosti predmeta nabave i razini tržišnog natjecanja, može se dostaviti i samo jedna ponuda gospodarskog subjekta, uz obrazloženje.</w:t>
      </w:r>
    </w:p>
    <w:p w14:paraId="7B4F8787"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Narudžbenica se izrađuje u Odjelu za nabavu, na temelju zaprimljenog zahtjeva za nabavu.</w:t>
      </w:r>
    </w:p>
    <w:p w14:paraId="350F3E87"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Narudžbenica mora sadržavati sljedeće podatke: naziv, adresa i OIB naručitelja, naziv, adresa i OIB dobavljača, broj narudžbenice, datum izdavanja, naziv i opis robe, radova ili usluga, jedinica mjere, količinu, jedinične i ukupne cijene, rok i mjesto isporuke te način i rokove plaćanja.</w:t>
      </w:r>
    </w:p>
    <w:p w14:paraId="24DE9DE2"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sz w:val="24"/>
          <w:szCs w:val="24"/>
        </w:rPr>
        <w:t>Narudžbenica se upućuje gospodarskom subjektu u pravilu elektroničkom poštom.</w:t>
      </w:r>
    </w:p>
    <w:p w14:paraId="0B5B9C9B"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Narudžbenicu potpisuje rektor ili od njega opunomoćena osoba.</w:t>
      </w:r>
    </w:p>
    <w:p w14:paraId="54938DF2"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U slučaju da se potpisuje ugovor, isti potpisuje rektor.</w:t>
      </w:r>
    </w:p>
    <w:p w14:paraId="50C355F7" w14:textId="6F3AABEE" w:rsidR="00E10D6C" w:rsidRDefault="00E10D6C" w:rsidP="00E10D6C">
      <w:pPr>
        <w:autoSpaceDE w:val="0"/>
        <w:autoSpaceDN w:val="0"/>
        <w:adjustRightInd w:val="0"/>
        <w:jc w:val="both"/>
        <w:rPr>
          <w:rFonts w:ascii="Cambria" w:hAnsi="Cambria"/>
          <w:sz w:val="24"/>
          <w:szCs w:val="24"/>
        </w:rPr>
      </w:pPr>
      <w:r w:rsidRPr="00E10D6C">
        <w:rPr>
          <w:rFonts w:ascii="Cambria" w:hAnsi="Cambria"/>
          <w:sz w:val="24"/>
          <w:szCs w:val="24"/>
        </w:rPr>
        <w:t>U ovom postupku jednostavne nabave u pravilu se koriste elektronička sredstva komunikacije koja omogućuju evidentiranje i praćenje digitalnog traga komunikacije tijekom postupka (npr. elektronička pošta ili drugi digitalni dokaziv oblik komunikacije), jednostavniju pohranu i pretraživanje dokumentacije, višu razinu pravne sigurnosti te osigurava odgovarajući revizorski trag.</w:t>
      </w:r>
    </w:p>
    <w:p w14:paraId="38E2B968" w14:textId="77777777" w:rsidR="00A3046F" w:rsidRPr="00E10D6C" w:rsidRDefault="00A3046F" w:rsidP="00E10D6C">
      <w:pPr>
        <w:autoSpaceDE w:val="0"/>
        <w:autoSpaceDN w:val="0"/>
        <w:adjustRightInd w:val="0"/>
        <w:jc w:val="both"/>
        <w:rPr>
          <w:rFonts w:ascii="Cambria" w:hAnsi="Cambria"/>
          <w:sz w:val="24"/>
          <w:szCs w:val="24"/>
        </w:rPr>
      </w:pPr>
    </w:p>
    <w:p w14:paraId="70C5C47C" w14:textId="77777777" w:rsidR="00E10D6C" w:rsidRPr="00E10D6C" w:rsidRDefault="00E10D6C" w:rsidP="00E10D6C">
      <w:pPr>
        <w:pStyle w:val="ListParagraph"/>
        <w:numPr>
          <w:ilvl w:val="1"/>
          <w:numId w:val="20"/>
        </w:numPr>
        <w:autoSpaceDE w:val="0"/>
        <w:autoSpaceDN w:val="0"/>
        <w:adjustRightInd w:val="0"/>
        <w:spacing w:after="0" w:line="240" w:lineRule="auto"/>
        <w:jc w:val="both"/>
        <w:rPr>
          <w:rFonts w:ascii="Cambria" w:hAnsi="Cambria"/>
          <w:b/>
          <w:sz w:val="24"/>
          <w:szCs w:val="24"/>
        </w:rPr>
      </w:pPr>
      <w:r w:rsidRPr="00E10D6C">
        <w:rPr>
          <w:rFonts w:ascii="Cambria" w:hAnsi="Cambria"/>
          <w:b/>
          <w:sz w:val="24"/>
          <w:szCs w:val="24"/>
        </w:rPr>
        <w:t xml:space="preserve">Postupci jednostavne nabave roba i usluga procijenjene vrijednosti veće od 15.000,00 eura do manje ili jednake iznosu od 25.000,00 eura, odnosno </w:t>
      </w:r>
      <w:r w:rsidRPr="00E10D6C">
        <w:rPr>
          <w:rFonts w:ascii="Cambria" w:hAnsi="Cambria"/>
          <w:b/>
          <w:sz w:val="24"/>
          <w:szCs w:val="24"/>
        </w:rPr>
        <w:lastRenderedPageBreak/>
        <w:t>jednostavne nabave radova procijenjene vrijednosti veće od 15.000,00 eura do manje ili jednake iznosu od 45.000,00 eura</w:t>
      </w:r>
    </w:p>
    <w:p w14:paraId="6E0FCE7E" w14:textId="77777777" w:rsidR="00E10D6C" w:rsidRPr="00E10D6C" w:rsidRDefault="00E10D6C" w:rsidP="00E10D6C">
      <w:pPr>
        <w:pStyle w:val="ListParagraph"/>
        <w:autoSpaceDE w:val="0"/>
        <w:autoSpaceDN w:val="0"/>
        <w:adjustRightInd w:val="0"/>
        <w:ind w:left="3960" w:firstLine="360"/>
        <w:rPr>
          <w:rFonts w:ascii="Cambria" w:hAnsi="Cambria" w:cs="TimesNewRoman,Bold"/>
          <w:b/>
          <w:bCs/>
          <w:color w:val="FF0000"/>
          <w:sz w:val="24"/>
          <w:szCs w:val="24"/>
        </w:rPr>
      </w:pPr>
    </w:p>
    <w:p w14:paraId="6F71A4F1" w14:textId="77777777" w:rsidR="00E10D6C" w:rsidRPr="00E10D6C" w:rsidRDefault="00E10D6C" w:rsidP="00E10D6C">
      <w:pPr>
        <w:pStyle w:val="ListParagraph"/>
        <w:autoSpaceDE w:val="0"/>
        <w:autoSpaceDN w:val="0"/>
        <w:adjustRightInd w:val="0"/>
        <w:spacing w:after="120"/>
        <w:ind w:left="0"/>
        <w:contextualSpacing w:val="0"/>
        <w:jc w:val="center"/>
        <w:rPr>
          <w:rFonts w:ascii="Cambria" w:hAnsi="Cambria"/>
          <w:b/>
          <w:bCs/>
          <w:sz w:val="24"/>
          <w:szCs w:val="24"/>
        </w:rPr>
      </w:pPr>
      <w:r w:rsidRPr="00E10D6C">
        <w:rPr>
          <w:rFonts w:ascii="Cambria" w:hAnsi="Cambria" w:cs="TimesNewRoman,Bold"/>
          <w:b/>
          <w:bCs/>
          <w:sz w:val="24"/>
          <w:szCs w:val="24"/>
        </w:rPr>
        <w:t>Č</w:t>
      </w:r>
      <w:r w:rsidRPr="00E10D6C">
        <w:rPr>
          <w:rFonts w:ascii="Cambria" w:hAnsi="Cambria"/>
          <w:b/>
          <w:bCs/>
          <w:sz w:val="24"/>
          <w:szCs w:val="24"/>
        </w:rPr>
        <w:t>lanak 8.</w:t>
      </w:r>
    </w:p>
    <w:p w14:paraId="75D1A46A" w14:textId="77777777" w:rsidR="00E10D6C" w:rsidRPr="00E10D6C" w:rsidRDefault="00E10D6C" w:rsidP="00E10D6C">
      <w:pPr>
        <w:pStyle w:val="ListParagraph"/>
        <w:autoSpaceDE w:val="0"/>
        <w:autoSpaceDN w:val="0"/>
        <w:adjustRightInd w:val="0"/>
        <w:spacing w:after="120"/>
        <w:ind w:left="0"/>
        <w:contextualSpacing w:val="0"/>
        <w:jc w:val="both"/>
        <w:rPr>
          <w:rFonts w:ascii="Cambria" w:hAnsi="Cambria"/>
          <w:sz w:val="24"/>
          <w:szCs w:val="24"/>
        </w:rPr>
      </w:pPr>
      <w:r w:rsidRPr="00E10D6C">
        <w:rPr>
          <w:rFonts w:ascii="Cambria" w:hAnsi="Cambria"/>
          <w:sz w:val="24"/>
          <w:szCs w:val="24"/>
        </w:rPr>
        <w:t>Postupak jednostavne nabave za nabavu roba i usluga procijenjene vrijednosti veće od 15.000,00 eura, a manje ili jednake iznosu od 25.000,00 eura, odnosno za nabavu radova procijenjene vrijednosti veće od 15.000,00 eura, a manje ili jednake iznosu od 45.000,00 eura, provodi se slanjem Poziva na dostavu ponude na najmanje 3 (tri) gospodarska subjekta, prema odabiru Naručitelja, putem modula jednostavne nabave u Elektroničkom oglasniku javne nabave Republike Hrvatske (dalje u tekstu: EOJN RH).</w:t>
      </w:r>
    </w:p>
    <w:p w14:paraId="069D61E2"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Gospodarski subjekti kojima se dostavlja Poziv na dostavu ponude moraju biti registrirani u sustavu EOJN RH.</w:t>
      </w:r>
    </w:p>
    <w:p w14:paraId="5EC0D9D1"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Poziv na dostavu ponude generira se kroz sustav EOJN RH unošenjem podataka o postupku nabave.</w:t>
      </w:r>
    </w:p>
    <w:p w14:paraId="2771020A"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 xml:space="preserve">Pristup postupku i predaji ponude tijekom njegova trajanja omogućen je samo pozvanim gospodarskim subjektima. </w:t>
      </w:r>
    </w:p>
    <w:p w14:paraId="35680EAD"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Postupak postaje javan objavom odluke o odabiru ili poništenju.</w:t>
      </w:r>
    </w:p>
    <w:p w14:paraId="6D98B2DF" w14:textId="6CEF8CA4" w:rsidR="00E10D6C" w:rsidRPr="00A3046F" w:rsidRDefault="00E10D6C" w:rsidP="00E10D6C">
      <w:pPr>
        <w:autoSpaceDE w:val="0"/>
        <w:autoSpaceDN w:val="0"/>
        <w:adjustRightInd w:val="0"/>
        <w:jc w:val="both"/>
        <w:rPr>
          <w:rFonts w:ascii="Cambria" w:hAnsi="Cambria"/>
          <w:sz w:val="24"/>
          <w:szCs w:val="24"/>
        </w:rPr>
      </w:pPr>
      <w:r w:rsidRPr="00E10D6C">
        <w:rPr>
          <w:rFonts w:ascii="Cambria" w:hAnsi="Cambria"/>
          <w:bCs/>
          <w:sz w:val="24"/>
          <w:szCs w:val="24"/>
        </w:rPr>
        <w:t xml:space="preserve">Jednostavna nabava iz stavka 1. ovog članka provodi se sklapanjem ugovora </w:t>
      </w:r>
      <w:r w:rsidRPr="00E10D6C">
        <w:rPr>
          <w:rFonts w:ascii="Cambria" w:hAnsi="Cambria"/>
          <w:sz w:val="24"/>
          <w:szCs w:val="24"/>
        </w:rPr>
        <w:t>s odabranim gospodarskim subjektom, a iznimno se može izdati i narudžbenica.</w:t>
      </w:r>
    </w:p>
    <w:p w14:paraId="16131810" w14:textId="77777777" w:rsidR="00E10D6C" w:rsidRPr="00E10D6C" w:rsidRDefault="00E10D6C" w:rsidP="00E10D6C">
      <w:pPr>
        <w:autoSpaceDE w:val="0"/>
        <w:autoSpaceDN w:val="0"/>
        <w:adjustRightInd w:val="0"/>
        <w:spacing w:after="120"/>
        <w:jc w:val="center"/>
        <w:rPr>
          <w:rFonts w:ascii="Cambria" w:hAnsi="Cambria"/>
          <w:b/>
          <w:color w:val="FF0000"/>
          <w:sz w:val="24"/>
          <w:szCs w:val="24"/>
        </w:rPr>
      </w:pPr>
      <w:r w:rsidRPr="00E10D6C">
        <w:rPr>
          <w:rFonts w:ascii="Cambria" w:hAnsi="Cambria"/>
          <w:b/>
          <w:sz w:val="24"/>
          <w:szCs w:val="24"/>
        </w:rPr>
        <w:t>Članak 9.</w:t>
      </w:r>
    </w:p>
    <w:p w14:paraId="758EEBCF" w14:textId="77777777" w:rsidR="00E10D6C" w:rsidRPr="00E10D6C" w:rsidRDefault="00E10D6C" w:rsidP="00E10D6C">
      <w:pPr>
        <w:autoSpaceDE w:val="0"/>
        <w:autoSpaceDN w:val="0"/>
        <w:adjustRightInd w:val="0"/>
        <w:spacing w:after="60"/>
        <w:jc w:val="both"/>
        <w:rPr>
          <w:rFonts w:ascii="Cambria" w:hAnsi="Cambria"/>
          <w:sz w:val="24"/>
          <w:szCs w:val="24"/>
        </w:rPr>
      </w:pPr>
      <w:r w:rsidRPr="00E10D6C">
        <w:rPr>
          <w:rFonts w:ascii="Cambria" w:hAnsi="Cambria"/>
          <w:sz w:val="24"/>
          <w:szCs w:val="24"/>
        </w:rPr>
        <w:t>Iznimno od članka 8. ovog Pravilnika, Naručitelj može provesti postupak jednostavne nabave slanjem poziva za dostavu ponude jednom gospodarskom subjektu:</w:t>
      </w:r>
    </w:p>
    <w:p w14:paraId="06F967C7" w14:textId="77777777" w:rsidR="00E10D6C" w:rsidRPr="00E10D6C" w:rsidRDefault="00E10D6C" w:rsidP="00E10D6C">
      <w:pPr>
        <w:pStyle w:val="ListParagraph"/>
        <w:numPr>
          <w:ilvl w:val="0"/>
          <w:numId w:val="16"/>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ako nije podnesena nijedna ponuda ili nijedna valjana ponuda u prethodno provedenom postupku jednostavne nabave, pod uvjetom da početni ugovorni uvjeti nisu bitno izmijenjeni,</w:t>
      </w:r>
    </w:p>
    <w:p w14:paraId="290EEF46" w14:textId="77777777" w:rsidR="00E10D6C" w:rsidRPr="00E10D6C" w:rsidRDefault="00E10D6C" w:rsidP="00E10D6C">
      <w:pPr>
        <w:pStyle w:val="ListParagraph"/>
        <w:numPr>
          <w:ilvl w:val="0"/>
          <w:numId w:val="16"/>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ako zbog objektivnih razloga predmet nabave može izvršiti, isporučiti ili pružiti samo određeni gospodarski subjekt, i to:</w:t>
      </w:r>
    </w:p>
    <w:p w14:paraId="3CFE09D3" w14:textId="77777777" w:rsidR="00E10D6C" w:rsidRPr="00E10D6C" w:rsidRDefault="00E10D6C" w:rsidP="00E10D6C">
      <w:pPr>
        <w:pStyle w:val="ListParagraph"/>
        <w:numPr>
          <w:ilvl w:val="0"/>
          <w:numId w:val="17"/>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ako je predmet nabave stvaranje ili stjecanje jedinstvenog umjetničkog djela ili umjetničke izvedbe,</w:t>
      </w:r>
    </w:p>
    <w:p w14:paraId="78CBC2BC" w14:textId="77777777" w:rsidR="00E10D6C" w:rsidRPr="00E10D6C" w:rsidRDefault="00E10D6C" w:rsidP="00E10D6C">
      <w:pPr>
        <w:pStyle w:val="ListParagraph"/>
        <w:numPr>
          <w:ilvl w:val="0"/>
          <w:numId w:val="17"/>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 xml:space="preserve">ako iz tehničkih razloga predmet nabave može isporučiti samo određeni gospodarski subjekt, ili </w:t>
      </w:r>
    </w:p>
    <w:p w14:paraId="3BFA9365" w14:textId="77777777" w:rsidR="00E10D6C" w:rsidRPr="00E10D6C" w:rsidRDefault="00E10D6C" w:rsidP="00E10D6C">
      <w:pPr>
        <w:pStyle w:val="ListParagraph"/>
        <w:numPr>
          <w:ilvl w:val="0"/>
          <w:numId w:val="17"/>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ako je to nužno radi zaštite isključivih prava, uključujući prava intelektualnog vlasništva</w:t>
      </w:r>
    </w:p>
    <w:p w14:paraId="16F54F27" w14:textId="77777777" w:rsidR="00E10D6C" w:rsidRPr="00E10D6C" w:rsidRDefault="00E10D6C" w:rsidP="00E10D6C">
      <w:pPr>
        <w:pStyle w:val="ListParagraph"/>
        <w:numPr>
          <w:ilvl w:val="0"/>
          <w:numId w:val="16"/>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ako postoji iznimna žurnost uzrokovana događajima koje Naručitelj nije mogao predvidjeti niti na njih utjecati,</w:t>
      </w:r>
    </w:p>
    <w:p w14:paraId="5BEA4D41" w14:textId="77777777" w:rsidR="00E10D6C" w:rsidRPr="00E10D6C" w:rsidRDefault="00E10D6C" w:rsidP="00E10D6C">
      <w:pPr>
        <w:numPr>
          <w:ilvl w:val="0"/>
          <w:numId w:val="16"/>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kada je to potrebno zbog obavljanja usluga ili radova na dovršenju započetih, a povezanih funkcionalnih ili prostornih cjelina,</w:t>
      </w:r>
    </w:p>
    <w:p w14:paraId="46A29865" w14:textId="77777777" w:rsidR="00E10D6C" w:rsidRPr="00E10D6C" w:rsidRDefault="00E10D6C" w:rsidP="00E10D6C">
      <w:pPr>
        <w:numPr>
          <w:ilvl w:val="0"/>
          <w:numId w:val="16"/>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kod hotelskih i restoranskih usluga, zdravstvenih usluga, socijalnih usluga, usluga obrazovanja, konzultantskih usluga, konzervatorskih usluga, usluga vještaka, usluga teku</w:t>
      </w:r>
      <w:r w:rsidRPr="00E10D6C">
        <w:rPr>
          <w:rFonts w:ascii="Cambria" w:hAnsi="Cambria" w:cs="TimesNewRoman"/>
          <w:sz w:val="24"/>
          <w:szCs w:val="24"/>
        </w:rPr>
        <w:t>ć</w:t>
      </w:r>
      <w:r w:rsidRPr="00E10D6C">
        <w:rPr>
          <w:rFonts w:ascii="Cambria" w:hAnsi="Cambria"/>
          <w:sz w:val="24"/>
          <w:szCs w:val="24"/>
        </w:rPr>
        <w:t>eg održavanja kod kojih je uvjet da ponuditelj posjeduje ovlaštenje za obavljanje poslova ili zbog specijalisti</w:t>
      </w:r>
      <w:r w:rsidRPr="00E10D6C">
        <w:rPr>
          <w:rFonts w:ascii="Cambria" w:hAnsi="Cambria" w:cs="TimesNewRoman"/>
          <w:sz w:val="24"/>
          <w:szCs w:val="24"/>
        </w:rPr>
        <w:t>č</w:t>
      </w:r>
      <w:r w:rsidRPr="00E10D6C">
        <w:rPr>
          <w:rFonts w:ascii="Cambria" w:hAnsi="Cambria"/>
          <w:sz w:val="24"/>
          <w:szCs w:val="24"/>
        </w:rPr>
        <w:t>kih stru</w:t>
      </w:r>
      <w:r w:rsidRPr="00E10D6C">
        <w:rPr>
          <w:rFonts w:ascii="Cambria" w:hAnsi="Cambria" w:cs="TimesNewRoman"/>
          <w:sz w:val="24"/>
          <w:szCs w:val="24"/>
        </w:rPr>
        <w:t>č</w:t>
      </w:r>
      <w:r w:rsidRPr="00E10D6C">
        <w:rPr>
          <w:rFonts w:ascii="Cambria" w:hAnsi="Cambria"/>
          <w:sz w:val="24"/>
          <w:szCs w:val="24"/>
        </w:rPr>
        <w:t>nih znanja i posebnih okolnosti.</w:t>
      </w:r>
    </w:p>
    <w:p w14:paraId="66BD361A" w14:textId="77777777" w:rsidR="00E10D6C" w:rsidRPr="00E10D6C" w:rsidRDefault="00E10D6C" w:rsidP="00E10D6C">
      <w:pPr>
        <w:autoSpaceDE w:val="0"/>
        <w:autoSpaceDN w:val="0"/>
        <w:adjustRightInd w:val="0"/>
        <w:jc w:val="both"/>
        <w:rPr>
          <w:rFonts w:ascii="Cambria" w:hAnsi="Cambria"/>
          <w:bCs/>
          <w:color w:val="FF0000"/>
          <w:sz w:val="24"/>
          <w:szCs w:val="24"/>
        </w:rPr>
      </w:pPr>
    </w:p>
    <w:p w14:paraId="03D1745E" w14:textId="77777777" w:rsidR="00E10D6C" w:rsidRPr="00E10D6C" w:rsidRDefault="00E10D6C" w:rsidP="00E10D6C">
      <w:pPr>
        <w:pStyle w:val="ListParagraph"/>
        <w:numPr>
          <w:ilvl w:val="1"/>
          <w:numId w:val="17"/>
        </w:numPr>
        <w:autoSpaceDE w:val="0"/>
        <w:autoSpaceDN w:val="0"/>
        <w:adjustRightInd w:val="0"/>
        <w:spacing w:after="0" w:line="240" w:lineRule="auto"/>
        <w:ind w:hanging="513"/>
        <w:jc w:val="both"/>
        <w:rPr>
          <w:rFonts w:ascii="Cambria" w:hAnsi="Cambria"/>
          <w:b/>
          <w:sz w:val="24"/>
          <w:szCs w:val="24"/>
        </w:rPr>
      </w:pPr>
      <w:r w:rsidRPr="00E10D6C">
        <w:rPr>
          <w:rFonts w:ascii="Cambria" w:hAnsi="Cambria"/>
          <w:b/>
          <w:sz w:val="24"/>
          <w:szCs w:val="24"/>
        </w:rPr>
        <w:t>Postupci jednostavne nabave roba i usluga procijenjene vrijednosti veće od 25.000,00 eura, a manje od 50.000,00 eura, odnosno jednostavne nabave radova procijenjene vrijednosti veće od 45.000,00 eura, a manje od 100.000,00 eura</w:t>
      </w:r>
    </w:p>
    <w:p w14:paraId="1569E35D" w14:textId="77777777" w:rsidR="00E10D6C" w:rsidRPr="00E10D6C" w:rsidRDefault="00E10D6C" w:rsidP="00E10D6C">
      <w:pPr>
        <w:pStyle w:val="ListParagraph"/>
        <w:autoSpaceDE w:val="0"/>
        <w:autoSpaceDN w:val="0"/>
        <w:adjustRightInd w:val="0"/>
        <w:ind w:left="360"/>
        <w:jc w:val="both"/>
        <w:rPr>
          <w:rFonts w:ascii="Cambria" w:hAnsi="Cambria"/>
          <w:b/>
          <w:color w:val="FF0000"/>
          <w:sz w:val="24"/>
          <w:szCs w:val="24"/>
          <w:u w:val="single"/>
        </w:rPr>
      </w:pPr>
    </w:p>
    <w:p w14:paraId="1A441684" w14:textId="77777777" w:rsidR="00E10D6C" w:rsidRPr="00E10D6C" w:rsidRDefault="00E10D6C" w:rsidP="00E10D6C">
      <w:pPr>
        <w:pStyle w:val="ListParagraph"/>
        <w:autoSpaceDE w:val="0"/>
        <w:autoSpaceDN w:val="0"/>
        <w:adjustRightInd w:val="0"/>
        <w:spacing w:after="120"/>
        <w:ind w:left="0"/>
        <w:contextualSpacing w:val="0"/>
        <w:jc w:val="center"/>
        <w:rPr>
          <w:rFonts w:ascii="Cambria" w:hAnsi="Cambria"/>
          <w:b/>
          <w:bCs/>
          <w:sz w:val="24"/>
          <w:szCs w:val="24"/>
        </w:rPr>
      </w:pPr>
      <w:r w:rsidRPr="00E10D6C">
        <w:rPr>
          <w:rFonts w:ascii="Cambria" w:hAnsi="Cambria" w:cs="TimesNewRoman,Bold"/>
          <w:b/>
          <w:bCs/>
          <w:sz w:val="24"/>
          <w:szCs w:val="24"/>
        </w:rPr>
        <w:t>Č</w:t>
      </w:r>
      <w:r w:rsidRPr="00E10D6C">
        <w:rPr>
          <w:rFonts w:ascii="Cambria" w:hAnsi="Cambria"/>
          <w:b/>
          <w:bCs/>
          <w:sz w:val="24"/>
          <w:szCs w:val="24"/>
        </w:rPr>
        <w:t>lanak 10.</w:t>
      </w:r>
    </w:p>
    <w:p w14:paraId="4120947A" w14:textId="77777777" w:rsidR="00E10D6C" w:rsidRPr="00E10D6C" w:rsidRDefault="00E10D6C" w:rsidP="00E10D6C">
      <w:pPr>
        <w:pStyle w:val="ListParagraph"/>
        <w:autoSpaceDE w:val="0"/>
        <w:autoSpaceDN w:val="0"/>
        <w:adjustRightInd w:val="0"/>
        <w:spacing w:after="120"/>
        <w:ind w:left="0"/>
        <w:contextualSpacing w:val="0"/>
        <w:jc w:val="both"/>
        <w:rPr>
          <w:rFonts w:ascii="Cambria" w:hAnsi="Cambria"/>
          <w:sz w:val="24"/>
          <w:szCs w:val="24"/>
        </w:rPr>
      </w:pPr>
      <w:r w:rsidRPr="00E10D6C">
        <w:rPr>
          <w:rFonts w:ascii="Cambria" w:hAnsi="Cambria"/>
          <w:sz w:val="24"/>
          <w:szCs w:val="24"/>
        </w:rPr>
        <w:t>Postupak jednostavne nabave roba i usluga procijenjene vrijednosti veće od 25.000,00 eura i manje od 50.000,00 eura, odnosno za nabavu radova procijenjene vrijednosti  veće od 45.000,00 eura i manje od 100.000,00 eura, provodi se putem javne objave poziva u modulu jednostavne nabave EOJN RH.</w:t>
      </w:r>
    </w:p>
    <w:p w14:paraId="19ECF3F3"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Poziv na dostavu ponude generira se kroz sustav EOJN RH unošenjem podataka o postupku nabave, te se objavljuje javnom objavom.</w:t>
      </w:r>
    </w:p>
    <w:p w14:paraId="32576CC6"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Naručitelj može odabrati gospodarske subjekte kojima će biti upućen poziv, ali svaki zainteresirani gospodarski subjekt može predati ponudu.</w:t>
      </w:r>
    </w:p>
    <w:p w14:paraId="6A4267B5" w14:textId="3CF362D2" w:rsidR="00E10D6C" w:rsidRPr="00A3046F" w:rsidRDefault="00E10D6C" w:rsidP="00E10D6C">
      <w:pPr>
        <w:autoSpaceDE w:val="0"/>
        <w:autoSpaceDN w:val="0"/>
        <w:adjustRightInd w:val="0"/>
        <w:jc w:val="both"/>
        <w:rPr>
          <w:rFonts w:ascii="Cambria" w:hAnsi="Cambria"/>
          <w:sz w:val="24"/>
          <w:szCs w:val="24"/>
        </w:rPr>
      </w:pPr>
      <w:r w:rsidRPr="00E10D6C">
        <w:rPr>
          <w:rFonts w:ascii="Cambria" w:hAnsi="Cambria"/>
          <w:sz w:val="24"/>
          <w:szCs w:val="24"/>
        </w:rPr>
        <w:t>Naručitelj može koristiti postupak jednostavne nabave putem javne objave poziva i u postupcima jednostavne nabave ispod pragova obvezne primjene, odnosno kada je procijenjena vrijednost nabave manja od 25.000,00 eura za robe i usluge, te manja od 45.000,00 eura za radove, ukoliko ocijeni da bi takav način provedbe osigurao ekonomično i svrhovito trošenje javnih sredstava.</w:t>
      </w:r>
    </w:p>
    <w:p w14:paraId="10918112" w14:textId="77777777" w:rsidR="00E10D6C" w:rsidRPr="00E10D6C" w:rsidRDefault="00E10D6C" w:rsidP="00E10D6C">
      <w:pPr>
        <w:autoSpaceDE w:val="0"/>
        <w:autoSpaceDN w:val="0"/>
        <w:adjustRightInd w:val="0"/>
        <w:spacing w:after="120"/>
        <w:jc w:val="center"/>
        <w:rPr>
          <w:rFonts w:ascii="Cambria" w:hAnsi="Cambria"/>
          <w:b/>
          <w:sz w:val="24"/>
          <w:szCs w:val="24"/>
        </w:rPr>
      </w:pPr>
      <w:r w:rsidRPr="00E10D6C">
        <w:rPr>
          <w:rFonts w:ascii="Cambria" w:hAnsi="Cambria"/>
          <w:b/>
          <w:sz w:val="24"/>
          <w:szCs w:val="24"/>
        </w:rPr>
        <w:t>Članak 11.</w:t>
      </w:r>
    </w:p>
    <w:p w14:paraId="39113BBF" w14:textId="77777777" w:rsidR="00E10D6C" w:rsidRPr="00E10D6C" w:rsidRDefault="00E10D6C" w:rsidP="00E10D6C">
      <w:pPr>
        <w:autoSpaceDE w:val="0"/>
        <w:autoSpaceDN w:val="0"/>
        <w:adjustRightInd w:val="0"/>
        <w:spacing w:after="60"/>
        <w:jc w:val="both"/>
        <w:rPr>
          <w:rFonts w:ascii="Cambria" w:hAnsi="Cambria"/>
          <w:sz w:val="24"/>
          <w:szCs w:val="24"/>
        </w:rPr>
      </w:pPr>
      <w:r w:rsidRPr="00E10D6C">
        <w:rPr>
          <w:rFonts w:ascii="Cambria" w:hAnsi="Cambria"/>
          <w:sz w:val="24"/>
          <w:szCs w:val="24"/>
        </w:rPr>
        <w:t>Iznimno od članka 10. ovog Pravilnika, Naručitelj nije obvezan provesti postupak jednostavne nabave putem javne objave u modulu jednostavne nabave u EOJN RH, već ga provodi sukladno članku 8. ovog Pravilnika, u slučajevima:</w:t>
      </w:r>
    </w:p>
    <w:p w14:paraId="652DEEAB" w14:textId="77777777" w:rsidR="00E10D6C" w:rsidRPr="00E10D6C" w:rsidRDefault="00E10D6C" w:rsidP="00E10D6C">
      <w:pPr>
        <w:pStyle w:val="ListParagraph"/>
        <w:numPr>
          <w:ilvl w:val="0"/>
          <w:numId w:val="18"/>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ako nije podnesena nijedna ponuda ili nijedna valjana ponuda u prethodno provedenom postupku jednostavne nabave, pod uvjetom da početni ugovorni uvjeti nisu bitno izmijenjeni,</w:t>
      </w:r>
    </w:p>
    <w:p w14:paraId="2E29FF9F" w14:textId="77777777" w:rsidR="00E10D6C" w:rsidRPr="00E10D6C" w:rsidRDefault="00E10D6C" w:rsidP="00E10D6C">
      <w:pPr>
        <w:pStyle w:val="ListParagraph"/>
        <w:numPr>
          <w:ilvl w:val="0"/>
          <w:numId w:val="18"/>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ako zbog objektivnih razloga predmet nabave može izvršiti, isporučiti ili pružiti samo određeni gospodarski subjekt, i to:</w:t>
      </w:r>
    </w:p>
    <w:p w14:paraId="1C404703" w14:textId="77777777" w:rsidR="00E10D6C" w:rsidRPr="00E10D6C" w:rsidRDefault="00E10D6C" w:rsidP="00E10D6C">
      <w:pPr>
        <w:pStyle w:val="ListParagraph"/>
        <w:numPr>
          <w:ilvl w:val="0"/>
          <w:numId w:val="19"/>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ako je predmet nabave stvaranje ili stjecanje jedinstvenog umjetničkog djela ili umjetničke izvedbe,</w:t>
      </w:r>
    </w:p>
    <w:p w14:paraId="68F1062B" w14:textId="77777777" w:rsidR="00E10D6C" w:rsidRPr="00E10D6C" w:rsidRDefault="00E10D6C" w:rsidP="00E10D6C">
      <w:pPr>
        <w:pStyle w:val="ListParagraph"/>
        <w:numPr>
          <w:ilvl w:val="0"/>
          <w:numId w:val="19"/>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 xml:space="preserve">ako iz tehničkih razloga predmet nabave može isporučiti samo određeni gospodarski subjekt, ili </w:t>
      </w:r>
    </w:p>
    <w:p w14:paraId="018695CA" w14:textId="77777777" w:rsidR="00E10D6C" w:rsidRPr="00E10D6C" w:rsidRDefault="00E10D6C" w:rsidP="00E10D6C">
      <w:pPr>
        <w:pStyle w:val="ListParagraph"/>
        <w:numPr>
          <w:ilvl w:val="0"/>
          <w:numId w:val="19"/>
        </w:numPr>
        <w:autoSpaceDE w:val="0"/>
        <w:autoSpaceDN w:val="0"/>
        <w:adjustRightInd w:val="0"/>
        <w:spacing w:after="0" w:line="240" w:lineRule="auto"/>
        <w:jc w:val="both"/>
        <w:rPr>
          <w:rFonts w:ascii="Cambria" w:hAnsi="Cambria"/>
          <w:sz w:val="24"/>
          <w:szCs w:val="24"/>
        </w:rPr>
      </w:pPr>
      <w:r w:rsidRPr="00E10D6C">
        <w:rPr>
          <w:rFonts w:ascii="Cambria" w:hAnsi="Cambria"/>
          <w:sz w:val="24"/>
          <w:szCs w:val="24"/>
        </w:rPr>
        <w:t>ako je to nužno radi zaštite isključivih prava, uključujući prava intelektualnog vlasništva</w:t>
      </w:r>
    </w:p>
    <w:p w14:paraId="232D04A8" w14:textId="77777777" w:rsidR="00E10D6C" w:rsidRPr="00E10D6C" w:rsidRDefault="00E10D6C" w:rsidP="00E10D6C">
      <w:pPr>
        <w:pStyle w:val="ListParagraph"/>
        <w:numPr>
          <w:ilvl w:val="0"/>
          <w:numId w:val="18"/>
        </w:numPr>
        <w:autoSpaceDE w:val="0"/>
        <w:autoSpaceDN w:val="0"/>
        <w:adjustRightInd w:val="0"/>
        <w:spacing w:after="120" w:line="240" w:lineRule="auto"/>
        <w:ind w:left="714" w:hanging="357"/>
        <w:contextualSpacing w:val="0"/>
        <w:jc w:val="both"/>
        <w:rPr>
          <w:rFonts w:ascii="Cambria" w:hAnsi="Cambria"/>
          <w:sz w:val="24"/>
          <w:szCs w:val="24"/>
        </w:rPr>
      </w:pPr>
      <w:r w:rsidRPr="00E10D6C">
        <w:rPr>
          <w:rFonts w:ascii="Cambria" w:hAnsi="Cambria"/>
          <w:sz w:val="24"/>
          <w:szCs w:val="24"/>
        </w:rPr>
        <w:t>ako postoji iznimna žurnost uzrokovana događajima koje Naručitelj nije mogao predvidjeti niti na njih utjecati.</w:t>
      </w:r>
    </w:p>
    <w:p w14:paraId="6FA2430D" w14:textId="6022D3DA" w:rsidR="00E10D6C" w:rsidRPr="00A3046F" w:rsidRDefault="00E10D6C" w:rsidP="00A3046F">
      <w:pPr>
        <w:autoSpaceDE w:val="0"/>
        <w:autoSpaceDN w:val="0"/>
        <w:adjustRightInd w:val="0"/>
        <w:jc w:val="both"/>
        <w:rPr>
          <w:rFonts w:ascii="Cambria" w:hAnsi="Cambria"/>
          <w:sz w:val="24"/>
          <w:szCs w:val="24"/>
        </w:rPr>
      </w:pPr>
      <w:r w:rsidRPr="00E10D6C">
        <w:rPr>
          <w:rFonts w:ascii="Cambria" w:hAnsi="Cambria"/>
          <w:sz w:val="24"/>
          <w:szCs w:val="24"/>
        </w:rPr>
        <w:t>Razlozi za primjenu iznimke iz stavka 1. ovog članka navode se i obrazlažu u objavi u modulu jednostavne nabave EOJN RH.</w:t>
      </w:r>
    </w:p>
    <w:p w14:paraId="3EF32FAA" w14:textId="77777777" w:rsidR="00E10D6C" w:rsidRPr="00E10D6C" w:rsidRDefault="00E10D6C" w:rsidP="00E10D6C">
      <w:pPr>
        <w:autoSpaceDE w:val="0"/>
        <w:autoSpaceDN w:val="0"/>
        <w:adjustRightInd w:val="0"/>
        <w:spacing w:after="120"/>
        <w:rPr>
          <w:rFonts w:ascii="Cambria" w:hAnsi="Cambria"/>
          <w:b/>
          <w:bCs/>
          <w:sz w:val="24"/>
          <w:szCs w:val="24"/>
        </w:rPr>
      </w:pPr>
      <w:r w:rsidRPr="00E10D6C">
        <w:rPr>
          <w:rFonts w:ascii="Cambria" w:hAnsi="Cambria"/>
          <w:b/>
          <w:bCs/>
          <w:sz w:val="24"/>
          <w:szCs w:val="24"/>
        </w:rPr>
        <w:t>4. PLAN NABAVE</w:t>
      </w:r>
    </w:p>
    <w:p w14:paraId="12785837"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cs="TimesNewRoman,Bold"/>
          <w:b/>
          <w:bCs/>
          <w:sz w:val="24"/>
          <w:szCs w:val="24"/>
        </w:rPr>
        <w:t>Č</w:t>
      </w:r>
      <w:r w:rsidRPr="00E10D6C">
        <w:rPr>
          <w:rFonts w:ascii="Cambria" w:hAnsi="Cambria"/>
          <w:b/>
          <w:bCs/>
          <w:sz w:val="24"/>
          <w:szCs w:val="24"/>
        </w:rPr>
        <w:t>lanak 12.</w:t>
      </w:r>
    </w:p>
    <w:p w14:paraId="2DDCE616"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Naručitelj je obvezan donijeti plan nabave za kalendarsku godinu te ga ažurirati prema potrebi.</w:t>
      </w:r>
    </w:p>
    <w:p w14:paraId="0E73A500"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Plan nabave i sve njegove kasnije promjene Naručitelj je obvezan objaviti u EOJN RH.</w:t>
      </w:r>
    </w:p>
    <w:p w14:paraId="058D9DA9"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U planu nabave navode se svi predmeti nabave čija je procijenjena vrijednost jednaka ili veća od 5.000,00 eura bez PDV-a.</w:t>
      </w:r>
    </w:p>
    <w:p w14:paraId="24E619C3"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Postupak jednostavne nabave procijenjene vrijednosti jednake ili veće od 5.000,00 eura bez PDV-a po ovom Pravilniku može se provesti ako je jednostavna nabava predviđena planom nabave.</w:t>
      </w:r>
    </w:p>
    <w:p w14:paraId="36DE3F88" w14:textId="33262990" w:rsidR="00E10D6C" w:rsidRPr="00A3046F" w:rsidRDefault="00E10D6C" w:rsidP="00A3046F">
      <w:pPr>
        <w:autoSpaceDE w:val="0"/>
        <w:autoSpaceDN w:val="0"/>
        <w:adjustRightInd w:val="0"/>
        <w:jc w:val="both"/>
        <w:rPr>
          <w:rFonts w:ascii="Cambria" w:hAnsi="Cambria"/>
          <w:sz w:val="24"/>
          <w:szCs w:val="24"/>
        </w:rPr>
      </w:pPr>
      <w:r w:rsidRPr="00E10D6C">
        <w:rPr>
          <w:rFonts w:ascii="Cambria" w:hAnsi="Cambria"/>
          <w:sz w:val="24"/>
          <w:szCs w:val="24"/>
        </w:rPr>
        <w:lastRenderedPageBreak/>
        <w:t>Ukoliko jednostavna nabava nije planirana u planu nabave za tekuću kalendarsku godinu, čelnici sastavnica, voditelji odjela, službi, projekata Naručitelja obvezni su Odjelu za nabavu Naručitelja uputiti zahtjev za izmjenu/dopunu plana nabave.</w:t>
      </w:r>
    </w:p>
    <w:p w14:paraId="07381DB9" w14:textId="77777777" w:rsidR="00E10D6C" w:rsidRPr="00E10D6C" w:rsidRDefault="00E10D6C" w:rsidP="00E10D6C">
      <w:pPr>
        <w:autoSpaceDE w:val="0"/>
        <w:autoSpaceDN w:val="0"/>
        <w:adjustRightInd w:val="0"/>
        <w:spacing w:after="120"/>
        <w:rPr>
          <w:rFonts w:ascii="Cambria" w:hAnsi="Cambria"/>
          <w:b/>
          <w:bCs/>
          <w:sz w:val="24"/>
          <w:szCs w:val="24"/>
        </w:rPr>
      </w:pPr>
      <w:r w:rsidRPr="00E10D6C">
        <w:rPr>
          <w:rFonts w:ascii="Cambria" w:hAnsi="Cambria"/>
          <w:b/>
          <w:bCs/>
          <w:sz w:val="24"/>
          <w:szCs w:val="24"/>
        </w:rPr>
        <w:t>5.SUKOB INTERESA</w:t>
      </w:r>
    </w:p>
    <w:p w14:paraId="0ED90978" w14:textId="77777777" w:rsidR="00E10D6C" w:rsidRPr="00E10D6C" w:rsidRDefault="00E10D6C" w:rsidP="00E10D6C">
      <w:pPr>
        <w:autoSpaceDE w:val="0"/>
        <w:autoSpaceDN w:val="0"/>
        <w:adjustRightInd w:val="0"/>
        <w:spacing w:after="120"/>
        <w:jc w:val="center"/>
        <w:rPr>
          <w:rFonts w:ascii="Cambria" w:hAnsi="Cambria"/>
          <w:b/>
          <w:bCs/>
          <w:color w:val="FF0000"/>
          <w:sz w:val="24"/>
          <w:szCs w:val="24"/>
        </w:rPr>
      </w:pPr>
      <w:r w:rsidRPr="00E10D6C">
        <w:rPr>
          <w:rFonts w:ascii="Cambria" w:hAnsi="Cambria"/>
          <w:b/>
          <w:bCs/>
          <w:sz w:val="24"/>
          <w:szCs w:val="24"/>
        </w:rPr>
        <w:t>Članak 13.</w:t>
      </w:r>
    </w:p>
    <w:p w14:paraId="374CEA1B"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Na postupke jednostavne nabave uređene ovim Pravilnikom, primjenjuju se odredbe čl. 75.-83. ZJN 2016 koje se odnose na sukob interesa.</w:t>
      </w:r>
    </w:p>
    <w:p w14:paraId="1CBDD96A"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Naručitelj je obvezan poduzeti prikladne mjere da učinkovito spriječi, prepozna i ukloni sukobe interesa u vezi s postupkom nabave kako bi se izbjeglo narušavanje tržišnog natjecanja i osiguralo jednako postupanje prema svim gospodarskim subjektima.</w:t>
      </w:r>
    </w:p>
    <w:p w14:paraId="3A4A758D"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Sukob interesa između Naručitelja i gospodarskog subjekta obuhvaća situacije kada predstavnici Naručitelja koji su uključeni u provedbu postupka nabave ili mogu utjecati na ishod tog postupka, imaju, izravno ili neizravno, financijski, gospodarski ili bilo koji drugi osobni interes koji bi se mogao smatrati štetnim za njihovu nepristranost i neovisnost u okviru postupka.</w:t>
      </w:r>
    </w:p>
    <w:p w14:paraId="558C64FC"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Članovi stručnog povjerenstva te druge osobe koje su uključene u provedbu postupka ili koje mogu utjecati na odlučivanje Naručitelja u postupku jednostavne nabave dužni su potpisati izjavu o postojanju ili nepostojanju sukoba interesa te je ažurirati bez odgađanja ako nastupe promjene.</w:t>
      </w:r>
    </w:p>
    <w:p w14:paraId="060AEB52"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Naručitelj je obvezan na svojim internetskim stranicama objaviti popis gospodarskih subjekata s kojima su predstavnici Naručitelja u sukobu interesa ili navesti da takvi subjekti ne postoje.</w:t>
      </w:r>
    </w:p>
    <w:p w14:paraId="21FB955F" w14:textId="5859FD68" w:rsidR="00A3046F" w:rsidRDefault="00E10D6C" w:rsidP="00A3046F">
      <w:pPr>
        <w:autoSpaceDE w:val="0"/>
        <w:autoSpaceDN w:val="0"/>
        <w:adjustRightInd w:val="0"/>
        <w:spacing w:after="0"/>
        <w:jc w:val="both"/>
        <w:rPr>
          <w:rFonts w:ascii="Cambria" w:hAnsi="Cambria"/>
          <w:bCs/>
          <w:sz w:val="24"/>
          <w:szCs w:val="24"/>
        </w:rPr>
      </w:pPr>
      <w:r w:rsidRPr="00E10D6C">
        <w:rPr>
          <w:rFonts w:ascii="Cambria" w:hAnsi="Cambria"/>
          <w:bCs/>
          <w:sz w:val="24"/>
          <w:szCs w:val="24"/>
        </w:rPr>
        <w:t>Naručitelj je obvezan u dokumentaciji o nabavi za pojedini postupak jednostavne nabave navesti popis gospodarskih subjekata s kojima su predstavnici Naručitelja iz članka 76. stavka 2. ZJN 2016 u sukobu interesa ili navesti da takvi subjekti ne postoje.</w:t>
      </w:r>
    </w:p>
    <w:p w14:paraId="0F5B73D3" w14:textId="77777777" w:rsidR="00A3046F" w:rsidRPr="00A3046F" w:rsidRDefault="00A3046F" w:rsidP="00A3046F">
      <w:pPr>
        <w:autoSpaceDE w:val="0"/>
        <w:autoSpaceDN w:val="0"/>
        <w:adjustRightInd w:val="0"/>
        <w:spacing w:after="0"/>
        <w:jc w:val="both"/>
        <w:rPr>
          <w:rFonts w:ascii="Cambria" w:hAnsi="Cambria"/>
          <w:bCs/>
          <w:sz w:val="24"/>
          <w:szCs w:val="24"/>
        </w:rPr>
      </w:pPr>
    </w:p>
    <w:p w14:paraId="4AB0F63C" w14:textId="72E7C915" w:rsidR="00E10D6C" w:rsidRPr="00A3046F" w:rsidRDefault="00E10D6C" w:rsidP="00A3046F">
      <w:pPr>
        <w:autoSpaceDE w:val="0"/>
        <w:autoSpaceDN w:val="0"/>
        <w:adjustRightInd w:val="0"/>
        <w:rPr>
          <w:rFonts w:ascii="Cambria" w:hAnsi="Cambria"/>
          <w:b/>
          <w:bCs/>
          <w:sz w:val="24"/>
          <w:szCs w:val="24"/>
        </w:rPr>
      </w:pPr>
      <w:r w:rsidRPr="00E10D6C">
        <w:rPr>
          <w:rFonts w:ascii="Cambria" w:hAnsi="Cambria"/>
          <w:b/>
          <w:bCs/>
          <w:sz w:val="24"/>
          <w:szCs w:val="24"/>
        </w:rPr>
        <w:t>6. PRIPREMA I POKRETANJE POSTUPKA JEDNOSTAVNE NABAVE</w:t>
      </w:r>
    </w:p>
    <w:p w14:paraId="01E33E68"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cs="TimesNewRoman,Bold"/>
          <w:b/>
          <w:bCs/>
          <w:sz w:val="24"/>
          <w:szCs w:val="24"/>
        </w:rPr>
        <w:t>Č</w:t>
      </w:r>
      <w:r w:rsidRPr="00E10D6C">
        <w:rPr>
          <w:rFonts w:ascii="Cambria" w:hAnsi="Cambria"/>
          <w:b/>
          <w:bCs/>
          <w:sz w:val="24"/>
          <w:szCs w:val="24"/>
        </w:rPr>
        <w:t>lanak 14.</w:t>
      </w:r>
    </w:p>
    <w:p w14:paraId="05DDD0C2"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Postupke jednostavne nabave procijenjene vrijednosti jednake ili veće od 5.000,00 eura, a manje od 50.000,00 eura za nabavu roba i usluga, odnosno procijenjene vrijednosti manje od 100.000,00 eura za nabavu radova, provodi Odjel za nabavu.</w:t>
      </w:r>
    </w:p>
    <w:p w14:paraId="299E6611"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Postupke jednostavne nabave procijenjene vrijednosti jednake ili veće od 5.000,00 eura, a manje ili jednake iznosu od 15.000,00 eura, pokreće se Odlukom rektora  o pokretanju postupka, a na temelju zahtjeva za nabavu koji je prethodno odobrio čelnik Naručitelja ili od njega opunomoćena osoba ili čelnik sastavnice ili njegov zamjenik.</w:t>
      </w:r>
    </w:p>
    <w:p w14:paraId="3CBE5E80"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Postupak jednostavne nabave procijenjene vrijednosti veće od 15.000,00 eura pokreće se Odlukom rektora o imenovanju stručnog povjerenstva i pokretanju postupka jednostavne nabave, a na temelju zahtjeva za pokretanje postupka jednostavne nabave dostavljenog Odjelu za nabavu od čelnika Naručitelja, čelnika sastavnice, voditelja odjela, voditelja službi, voditelja projekata ili druge odgovorne osobe ovisno o predmetu nabave.</w:t>
      </w:r>
    </w:p>
    <w:p w14:paraId="6E3C3844"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 xml:space="preserve">Odlukom o imenovanju stručnog povjerenstva i pokretanju postupka jednostavne nabave imenuju se članovi stručnog povjerenstva od najmanje tri osobe, koje su odgovorne za pripremu i provedbu </w:t>
      </w:r>
      <w:r w:rsidRPr="00E10D6C">
        <w:rPr>
          <w:rFonts w:ascii="Cambria" w:hAnsi="Cambria"/>
          <w:bCs/>
          <w:sz w:val="24"/>
          <w:szCs w:val="24"/>
        </w:rPr>
        <w:lastRenderedPageBreak/>
        <w:t>postupka jednostavne nabave, od kojih najmanje jedan član mora posjedovati važeći certifikat u području javne nabave.</w:t>
      </w:r>
    </w:p>
    <w:p w14:paraId="1747701B" w14:textId="77777777" w:rsidR="00E10D6C" w:rsidRPr="00E10D6C" w:rsidRDefault="00E10D6C" w:rsidP="00E10D6C">
      <w:pPr>
        <w:autoSpaceDE w:val="0"/>
        <w:autoSpaceDN w:val="0"/>
        <w:adjustRightInd w:val="0"/>
        <w:jc w:val="both"/>
        <w:rPr>
          <w:rFonts w:ascii="Cambria" w:hAnsi="Cambria"/>
          <w:bCs/>
          <w:sz w:val="24"/>
          <w:szCs w:val="24"/>
        </w:rPr>
      </w:pPr>
      <w:r w:rsidRPr="00E10D6C">
        <w:rPr>
          <w:rFonts w:ascii="Cambria" w:hAnsi="Cambria"/>
          <w:bCs/>
          <w:sz w:val="24"/>
          <w:szCs w:val="24"/>
        </w:rPr>
        <w:t xml:space="preserve">Najmanje dvoje članova stručnog povjerenstva moraju biti zaposlenici Naručitelja. </w:t>
      </w:r>
    </w:p>
    <w:p w14:paraId="2AA488C3" w14:textId="77777777" w:rsidR="00E10D6C" w:rsidRPr="00E10D6C" w:rsidRDefault="00E10D6C" w:rsidP="00E10D6C">
      <w:pPr>
        <w:autoSpaceDE w:val="0"/>
        <w:autoSpaceDN w:val="0"/>
        <w:adjustRightInd w:val="0"/>
        <w:jc w:val="both"/>
        <w:rPr>
          <w:rFonts w:ascii="Cambria" w:hAnsi="Cambria"/>
          <w:bCs/>
          <w:color w:val="FF0000"/>
          <w:sz w:val="24"/>
          <w:szCs w:val="24"/>
        </w:rPr>
      </w:pPr>
    </w:p>
    <w:p w14:paraId="21147505" w14:textId="42770E7D" w:rsidR="00E10D6C" w:rsidRPr="00A3046F" w:rsidRDefault="00E10D6C" w:rsidP="00A3046F">
      <w:pPr>
        <w:autoSpaceDE w:val="0"/>
        <w:autoSpaceDN w:val="0"/>
        <w:adjustRightInd w:val="0"/>
        <w:jc w:val="both"/>
        <w:rPr>
          <w:rFonts w:ascii="Cambria" w:hAnsi="Cambria"/>
          <w:b/>
          <w:bCs/>
          <w:sz w:val="24"/>
          <w:szCs w:val="24"/>
        </w:rPr>
      </w:pPr>
      <w:r w:rsidRPr="00E10D6C">
        <w:rPr>
          <w:rFonts w:ascii="Cambria" w:hAnsi="Cambria"/>
          <w:b/>
          <w:bCs/>
          <w:sz w:val="24"/>
          <w:szCs w:val="24"/>
        </w:rPr>
        <w:t>7. PROVEDBA POSTUPAKA JEDNOSTAVNE NABAVE PROCIJENJENE VRIJEDNOSTI VEĆE OD 15.000,00 EURA</w:t>
      </w:r>
    </w:p>
    <w:p w14:paraId="28D9F4F8"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cs="TimesNewRoman,Bold"/>
          <w:b/>
          <w:bCs/>
          <w:sz w:val="24"/>
          <w:szCs w:val="24"/>
        </w:rPr>
        <w:t>Č</w:t>
      </w:r>
      <w:r w:rsidRPr="00E10D6C">
        <w:rPr>
          <w:rFonts w:ascii="Cambria" w:hAnsi="Cambria"/>
          <w:b/>
          <w:bCs/>
          <w:sz w:val="24"/>
          <w:szCs w:val="24"/>
        </w:rPr>
        <w:t>lanak 15.</w:t>
      </w:r>
    </w:p>
    <w:p w14:paraId="4C9791C1"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Postupak jednostavne nabave procijenjene vrijednosti veće od 15.000,00 eura, koji se provodi kao poziv odabranim gospodarskim subjektima ili kao javna objava poziva, pokreće se slanjem ili objavom poziva na dostavu ponuda.</w:t>
      </w:r>
    </w:p>
    <w:p w14:paraId="6DBF73C6" w14:textId="77777777" w:rsidR="00E10D6C" w:rsidRPr="00E10D6C" w:rsidRDefault="00E10D6C" w:rsidP="00E10D6C">
      <w:pPr>
        <w:autoSpaceDE w:val="0"/>
        <w:autoSpaceDN w:val="0"/>
        <w:adjustRightInd w:val="0"/>
        <w:jc w:val="both"/>
        <w:rPr>
          <w:rFonts w:ascii="Cambria" w:hAnsi="Cambria"/>
          <w:bCs/>
          <w:color w:val="FF0000"/>
          <w:sz w:val="24"/>
          <w:szCs w:val="24"/>
        </w:rPr>
      </w:pPr>
    </w:p>
    <w:p w14:paraId="64C96AE3"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Poziv na dostavu ponude odnosno dokumentacija o nabavi mora biti jasna, razumljiva i nedvojbena, te izrađena na način da sadrži sve potrebne podatke koji ponuditelju omogućuju izradu i dostavu ponude, te sve bitne uvjete nabave uključujući uvjete za izvršenje ugovora/okvirnog sporazuma.</w:t>
      </w:r>
    </w:p>
    <w:p w14:paraId="1E167F54" w14:textId="77777777" w:rsidR="00E10D6C" w:rsidRPr="00E10D6C" w:rsidRDefault="00E10D6C" w:rsidP="00E10D6C">
      <w:pPr>
        <w:autoSpaceDE w:val="0"/>
        <w:autoSpaceDN w:val="0"/>
        <w:adjustRightInd w:val="0"/>
        <w:spacing w:after="120"/>
        <w:rPr>
          <w:rFonts w:ascii="Cambria" w:hAnsi="Cambria"/>
          <w:bCs/>
          <w:sz w:val="24"/>
          <w:szCs w:val="24"/>
        </w:rPr>
      </w:pPr>
      <w:r w:rsidRPr="00E10D6C">
        <w:rPr>
          <w:rFonts w:ascii="Cambria" w:hAnsi="Cambria"/>
          <w:bCs/>
          <w:sz w:val="24"/>
          <w:szCs w:val="24"/>
        </w:rPr>
        <w:t>Sadržaj dokumentacije o nabavi utvrđuje se ovisno o predmetu jednostavne nabave.</w:t>
      </w:r>
    </w:p>
    <w:p w14:paraId="3090FEDA" w14:textId="6C73AB06" w:rsidR="00E10D6C" w:rsidRPr="00A3046F" w:rsidRDefault="00E10D6C" w:rsidP="00A3046F">
      <w:pPr>
        <w:autoSpaceDE w:val="0"/>
        <w:autoSpaceDN w:val="0"/>
        <w:adjustRightInd w:val="0"/>
        <w:jc w:val="both"/>
        <w:rPr>
          <w:rFonts w:ascii="Cambria" w:hAnsi="Cambria"/>
          <w:bCs/>
          <w:sz w:val="24"/>
          <w:szCs w:val="24"/>
        </w:rPr>
      </w:pPr>
      <w:r w:rsidRPr="00E10D6C">
        <w:rPr>
          <w:rFonts w:ascii="Cambria" w:hAnsi="Cambria"/>
          <w:bCs/>
          <w:sz w:val="24"/>
          <w:szCs w:val="24"/>
        </w:rPr>
        <w:t xml:space="preserve">Dokumentaciji se prilaže i ostala potrebna dokumentacija potrebna za izradu ponude (nacrti, tlocrti, projekti, studije, projektni zadaci i sl.), kao i predlošci </w:t>
      </w:r>
      <w:proofErr w:type="spellStart"/>
      <w:r w:rsidRPr="00E10D6C">
        <w:rPr>
          <w:rFonts w:ascii="Cambria" w:hAnsi="Cambria"/>
          <w:bCs/>
          <w:sz w:val="24"/>
          <w:szCs w:val="24"/>
        </w:rPr>
        <w:t>zahtjevanih</w:t>
      </w:r>
      <w:proofErr w:type="spellEnd"/>
      <w:r w:rsidRPr="00E10D6C">
        <w:rPr>
          <w:rFonts w:ascii="Cambria" w:hAnsi="Cambria"/>
          <w:bCs/>
          <w:sz w:val="24"/>
          <w:szCs w:val="24"/>
        </w:rPr>
        <w:t xml:space="preserve"> dokumenata (troškovnici, specifikacije i sl.), izjave, prijedlozi ugovora o jednostavnoj nabavi i dr.</w:t>
      </w:r>
    </w:p>
    <w:p w14:paraId="458DC112"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cs="TimesNewRoman,Bold"/>
          <w:b/>
          <w:bCs/>
          <w:sz w:val="24"/>
          <w:szCs w:val="24"/>
        </w:rPr>
        <w:t>Č</w:t>
      </w:r>
      <w:r w:rsidRPr="00E10D6C">
        <w:rPr>
          <w:rFonts w:ascii="Cambria" w:hAnsi="Cambria"/>
          <w:b/>
          <w:bCs/>
          <w:sz w:val="24"/>
          <w:szCs w:val="24"/>
        </w:rPr>
        <w:t>lanak 16.</w:t>
      </w:r>
    </w:p>
    <w:p w14:paraId="6A349B24"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Obveze za isključenje gospodarskog subjekta, kriterije za odabir gospodarskog subjekta, jamstva i ostale zahtjeve i uvjete navedene u dokumentaciji o nabavi, utvrđuje se u slučaju kada je ispunjenje tih uvjeta potrebno za ocjenu sposobnosti ponuditelja za izvršenje određenog ugovora.</w:t>
      </w:r>
    </w:p>
    <w:p w14:paraId="7F30987A"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Svi dokumenti koje Naručitelj traži ponuditelji mogu dostaviti u neovjerenoj preslici, izuzev jamstava (ukoliko se ista traže).</w:t>
      </w:r>
    </w:p>
    <w:p w14:paraId="06568FD0"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Neovjerenom preslikom smatra se i neovjereni ispis elektroničke isprave.</w:t>
      </w:r>
    </w:p>
    <w:p w14:paraId="0EBBA5A7" w14:textId="2C74E850" w:rsidR="00E10D6C" w:rsidRPr="00A3046F" w:rsidRDefault="00E10D6C" w:rsidP="00A3046F">
      <w:pPr>
        <w:autoSpaceDE w:val="0"/>
        <w:autoSpaceDN w:val="0"/>
        <w:adjustRightInd w:val="0"/>
        <w:jc w:val="both"/>
        <w:rPr>
          <w:rFonts w:ascii="Cambria" w:hAnsi="Cambria"/>
          <w:bCs/>
          <w:sz w:val="24"/>
          <w:szCs w:val="24"/>
        </w:rPr>
      </w:pPr>
      <w:r w:rsidRPr="00E10D6C">
        <w:rPr>
          <w:rFonts w:ascii="Cambria" w:hAnsi="Cambria"/>
          <w:bCs/>
          <w:sz w:val="24"/>
          <w:szCs w:val="24"/>
        </w:rPr>
        <w:t>Ukoliko je pozivom na dostavu ponuda propisano, ponuditelji mogu dostaviti tražene dokaze sposobnosti i u obliku ispunjenog ESPD obrasca.</w:t>
      </w:r>
    </w:p>
    <w:p w14:paraId="4FCEC179"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cs="TimesNewRoman,Bold"/>
          <w:b/>
          <w:bCs/>
          <w:sz w:val="24"/>
          <w:szCs w:val="24"/>
        </w:rPr>
        <w:t>Č</w:t>
      </w:r>
      <w:r w:rsidRPr="00E10D6C">
        <w:rPr>
          <w:rFonts w:ascii="Cambria" w:hAnsi="Cambria"/>
          <w:b/>
          <w:bCs/>
          <w:sz w:val="24"/>
          <w:szCs w:val="24"/>
        </w:rPr>
        <w:t>lanak 17.</w:t>
      </w:r>
    </w:p>
    <w:p w14:paraId="49E11593"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Kriterij za odabir ponude u postupku jednostavne nabave može biti najniža cijena ili ekonomski najpovoljnija ponuda (ENP).</w:t>
      </w:r>
    </w:p>
    <w:p w14:paraId="5B058157" w14:textId="77777777" w:rsidR="00E10D6C" w:rsidRPr="00E10D6C" w:rsidRDefault="00E10D6C" w:rsidP="00E10D6C">
      <w:pPr>
        <w:autoSpaceDE w:val="0"/>
        <w:autoSpaceDN w:val="0"/>
        <w:adjustRightInd w:val="0"/>
        <w:jc w:val="both"/>
        <w:rPr>
          <w:rFonts w:ascii="Cambria" w:hAnsi="Cambria"/>
          <w:bCs/>
          <w:sz w:val="24"/>
          <w:szCs w:val="24"/>
        </w:rPr>
      </w:pPr>
      <w:r w:rsidRPr="00E10D6C">
        <w:rPr>
          <w:rFonts w:ascii="Cambria" w:hAnsi="Cambria"/>
          <w:bCs/>
          <w:sz w:val="24"/>
          <w:szCs w:val="24"/>
        </w:rPr>
        <w:t>Ukoliko je kriterij odabira ekonomski najpovoljnija ponuda, osim kriterija cijene mogu se koristiti i različiti kriteriji povezani s predmetom nabave, npr. kvaliteta, tehničke prednosti, estetske i funkcionalne osobine, ekološke osobine, operativni troškovi, ekonomičnost, datum isporuke i rok isporuke ili rok izvršenja, jamstveni rok, stručnost i radno iskustvo stručnjaka potrebnih za izvršenje predmeta nabave i drugo.</w:t>
      </w:r>
    </w:p>
    <w:p w14:paraId="7D3FD7BE" w14:textId="77777777" w:rsidR="00E10D6C" w:rsidRPr="00E10D6C" w:rsidRDefault="00E10D6C" w:rsidP="00E10D6C">
      <w:pPr>
        <w:autoSpaceDE w:val="0"/>
        <w:autoSpaceDN w:val="0"/>
        <w:adjustRightInd w:val="0"/>
        <w:jc w:val="both"/>
        <w:rPr>
          <w:rFonts w:ascii="Cambria" w:hAnsi="Cambria"/>
          <w:bCs/>
          <w:sz w:val="24"/>
          <w:szCs w:val="24"/>
        </w:rPr>
      </w:pPr>
    </w:p>
    <w:p w14:paraId="15449EDE"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cs="TimesNewRoman,Bold"/>
          <w:b/>
          <w:bCs/>
          <w:sz w:val="24"/>
          <w:szCs w:val="24"/>
        </w:rPr>
        <w:lastRenderedPageBreak/>
        <w:t>Č</w:t>
      </w:r>
      <w:r w:rsidRPr="00E10D6C">
        <w:rPr>
          <w:rFonts w:ascii="Cambria" w:hAnsi="Cambria"/>
          <w:b/>
          <w:bCs/>
          <w:sz w:val="24"/>
          <w:szCs w:val="24"/>
        </w:rPr>
        <w:t>lanak 18.</w:t>
      </w:r>
    </w:p>
    <w:p w14:paraId="048F7475" w14:textId="77777777" w:rsidR="00E10D6C" w:rsidRPr="00E10D6C" w:rsidRDefault="00E10D6C" w:rsidP="00E10D6C">
      <w:pPr>
        <w:autoSpaceDE w:val="0"/>
        <w:autoSpaceDN w:val="0"/>
        <w:adjustRightInd w:val="0"/>
        <w:spacing w:after="120"/>
        <w:rPr>
          <w:rFonts w:ascii="Cambria" w:hAnsi="Cambria"/>
          <w:bCs/>
          <w:sz w:val="24"/>
          <w:szCs w:val="24"/>
        </w:rPr>
      </w:pPr>
      <w:r w:rsidRPr="00E10D6C">
        <w:rPr>
          <w:rFonts w:ascii="Cambria" w:hAnsi="Cambria"/>
          <w:bCs/>
          <w:sz w:val="24"/>
          <w:szCs w:val="24"/>
        </w:rPr>
        <w:t>Ponude se dostavljaju elektronički, putem EOJN RH.</w:t>
      </w:r>
    </w:p>
    <w:p w14:paraId="7ABA576A" w14:textId="1C010487" w:rsidR="00E10D6C" w:rsidRPr="00A3046F" w:rsidRDefault="00E10D6C" w:rsidP="00A3046F">
      <w:pPr>
        <w:autoSpaceDE w:val="0"/>
        <w:autoSpaceDN w:val="0"/>
        <w:adjustRightInd w:val="0"/>
        <w:jc w:val="both"/>
        <w:rPr>
          <w:rFonts w:ascii="Cambria" w:hAnsi="Cambria"/>
          <w:bCs/>
          <w:sz w:val="24"/>
          <w:szCs w:val="24"/>
        </w:rPr>
      </w:pPr>
      <w:r w:rsidRPr="00E10D6C">
        <w:rPr>
          <w:rFonts w:ascii="Cambria" w:hAnsi="Cambria"/>
          <w:bCs/>
          <w:sz w:val="24"/>
          <w:szCs w:val="24"/>
        </w:rPr>
        <w:t>Rok za dostavu ponuda mora biti primjeren predmetu jednostavne nabave i ne smije biti kraći od 5 (pet) dana od dana slanja ili objave poziva na dostavu ponude, osim u slučaju žurne nabave.</w:t>
      </w:r>
    </w:p>
    <w:p w14:paraId="59B86EA6"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cs="TimesNewRoman,Bold"/>
          <w:b/>
          <w:bCs/>
          <w:sz w:val="24"/>
          <w:szCs w:val="24"/>
        </w:rPr>
        <w:t>Č</w:t>
      </w:r>
      <w:r w:rsidRPr="00E10D6C">
        <w:rPr>
          <w:rFonts w:ascii="Cambria" w:hAnsi="Cambria"/>
          <w:b/>
          <w:bCs/>
          <w:sz w:val="24"/>
          <w:szCs w:val="24"/>
        </w:rPr>
        <w:t xml:space="preserve">lanak 19.  </w:t>
      </w:r>
    </w:p>
    <w:p w14:paraId="1379BAF0"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Komunikacija i svaka druga razmjena informacija/podataka između Naručitelja i gospodarskih subjekata obavljat će se isključivo putem sustava EOJN RH.</w:t>
      </w:r>
    </w:p>
    <w:p w14:paraId="40053A7E"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Za vrijeme roka za dostavu ponuda, gospodarski subjekti mogu zahtijevati dodatne informacije, pojašnjenja i/ili izmjene vezano za poziv na dostavu ponude odnosno dokumentaciju, koje šalju  putem EOJN RH.</w:t>
      </w:r>
    </w:p>
    <w:p w14:paraId="23A1BB2F"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Zainteresirani gospodarski subjekt može postaviti zahtjev najkasnije 2 dana prije isteka roka za dostavu ponuda, dok je Naručitelj obvezan odgovoriti najkasnije do roka za dostavu ponuda.</w:t>
      </w:r>
    </w:p>
    <w:p w14:paraId="4625250A" w14:textId="6E17831C" w:rsidR="00E10D6C" w:rsidRPr="00A3046F" w:rsidRDefault="00E10D6C" w:rsidP="00E10D6C">
      <w:pPr>
        <w:autoSpaceDE w:val="0"/>
        <w:autoSpaceDN w:val="0"/>
        <w:adjustRightInd w:val="0"/>
        <w:jc w:val="both"/>
        <w:rPr>
          <w:rFonts w:ascii="Cambria" w:hAnsi="Cambria"/>
          <w:bCs/>
          <w:sz w:val="24"/>
          <w:szCs w:val="24"/>
        </w:rPr>
      </w:pPr>
      <w:r w:rsidRPr="00E10D6C">
        <w:rPr>
          <w:rFonts w:ascii="Cambria" w:hAnsi="Cambria"/>
          <w:bCs/>
          <w:sz w:val="24"/>
          <w:szCs w:val="24"/>
        </w:rPr>
        <w:t>U slučaju bitnih izmjena poziva odnosno dokumentacije, Naručitelj je obvezan produžiti rok za dostavu ponuda.</w:t>
      </w:r>
    </w:p>
    <w:p w14:paraId="1A0AD5CA" w14:textId="170DC1BC" w:rsidR="00E10D6C" w:rsidRPr="00E10D6C" w:rsidRDefault="00E10D6C" w:rsidP="00A3046F">
      <w:pPr>
        <w:autoSpaceDE w:val="0"/>
        <w:autoSpaceDN w:val="0"/>
        <w:adjustRightInd w:val="0"/>
        <w:spacing w:after="120"/>
        <w:jc w:val="center"/>
        <w:rPr>
          <w:rFonts w:ascii="Cambria" w:hAnsi="Cambria"/>
          <w:b/>
          <w:bCs/>
          <w:sz w:val="24"/>
          <w:szCs w:val="24"/>
        </w:rPr>
      </w:pPr>
      <w:r w:rsidRPr="00E10D6C">
        <w:rPr>
          <w:rFonts w:ascii="Cambria" w:hAnsi="Cambria"/>
          <w:b/>
          <w:bCs/>
          <w:sz w:val="24"/>
          <w:szCs w:val="24"/>
        </w:rPr>
        <w:t>Članak 20.</w:t>
      </w:r>
    </w:p>
    <w:p w14:paraId="2CB8621A"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Stručno povjerenstvo za provedbu postupka jednostavne nabave provodi otvaranje, pregled i ocjenu pristiglih ponuda, sastavlja zapisnik o otvaranju, zapisnik o pregledu i ocjeni ponuda, te prijedlog odluke o odabiru ili odluke o poništenju.</w:t>
      </w:r>
    </w:p>
    <w:p w14:paraId="3898505E"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Na otvaranju ponuda sudjeluje najmanje jedan član stručnog povjerenstva imenovan za provedbu postupka jednostavne nabave.</w:t>
      </w:r>
    </w:p>
    <w:p w14:paraId="46500695"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U postupcima jednostavne nabave slanjem poziva na dostavu ponuda ili javnom objavom poziva u EOJN RH ne provodi se javno otvaranje ponuda.</w:t>
      </w:r>
    </w:p>
    <w:p w14:paraId="7199B9E5" w14:textId="05CE06D1" w:rsidR="00E10D6C" w:rsidRPr="00A3046F" w:rsidRDefault="00E10D6C" w:rsidP="00A3046F">
      <w:pPr>
        <w:autoSpaceDE w:val="0"/>
        <w:autoSpaceDN w:val="0"/>
        <w:adjustRightInd w:val="0"/>
        <w:jc w:val="both"/>
        <w:rPr>
          <w:rFonts w:ascii="Cambria" w:hAnsi="Cambria"/>
          <w:bCs/>
          <w:sz w:val="24"/>
          <w:szCs w:val="24"/>
        </w:rPr>
      </w:pPr>
      <w:r w:rsidRPr="00E10D6C">
        <w:rPr>
          <w:rFonts w:ascii="Cambria" w:hAnsi="Cambria"/>
          <w:bCs/>
          <w:sz w:val="24"/>
          <w:szCs w:val="24"/>
        </w:rPr>
        <w:t>Prilikom pregleda i ocjene ponuda stručno povjerenstvo može pozvati gospodarske subjekte koji su podnijeli ponudu da u primjerenom roku pojasne pojedine elemente ponude. Pritom može tražiti pojašnjenja ponude, prihvat računske greške, dostavu dokaza, dodatnu dokumentaciju, produljenje roka valjanosti ponude i dr.</w:t>
      </w:r>
    </w:p>
    <w:p w14:paraId="317D7563"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cs="TimesNewRoman,Bold"/>
          <w:b/>
          <w:bCs/>
          <w:sz w:val="24"/>
          <w:szCs w:val="24"/>
        </w:rPr>
        <w:t>Č</w:t>
      </w:r>
      <w:r w:rsidRPr="00E10D6C">
        <w:rPr>
          <w:rFonts w:ascii="Cambria" w:hAnsi="Cambria"/>
          <w:b/>
          <w:bCs/>
          <w:sz w:val="24"/>
          <w:szCs w:val="24"/>
        </w:rPr>
        <w:t>lanak 21.</w:t>
      </w:r>
    </w:p>
    <w:p w14:paraId="350D1FB9" w14:textId="77777777" w:rsidR="00E10D6C" w:rsidRPr="00E10D6C" w:rsidRDefault="00E10D6C" w:rsidP="00E10D6C">
      <w:pPr>
        <w:autoSpaceDE w:val="0"/>
        <w:autoSpaceDN w:val="0"/>
        <w:adjustRightInd w:val="0"/>
        <w:spacing w:after="120"/>
        <w:jc w:val="both"/>
        <w:rPr>
          <w:rFonts w:ascii="Cambria" w:hAnsi="Cambria"/>
          <w:bCs/>
          <w:color w:val="FF0000"/>
          <w:sz w:val="24"/>
          <w:szCs w:val="24"/>
        </w:rPr>
      </w:pPr>
      <w:r w:rsidRPr="00E10D6C">
        <w:rPr>
          <w:rFonts w:ascii="Cambria" w:hAnsi="Cambria"/>
          <w:bCs/>
          <w:sz w:val="24"/>
          <w:szCs w:val="24"/>
        </w:rPr>
        <w:t xml:space="preserve">Nakon završetka pregleda i ocjene ponuda, Naručitelj donosi odluku o odabiru ponude ili odluku o poništenju, koju javno objavljuje. </w:t>
      </w:r>
    </w:p>
    <w:p w14:paraId="5386BDFE"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Odluka o odabiru ili poništenju donosi se u roku koji je određen u pozivu na dostavu ponude odnosno  dokumentacijom o nabavi.</w:t>
      </w:r>
    </w:p>
    <w:p w14:paraId="7333A58B"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Uz odluku o odabiru ili poništenju, objavljuje se i zapisnik o pregledu i ocjeni ponuda.</w:t>
      </w:r>
    </w:p>
    <w:p w14:paraId="283C38C0" w14:textId="220C2C48" w:rsidR="00E10D6C" w:rsidRPr="00A3046F" w:rsidRDefault="00E10D6C" w:rsidP="00E10D6C">
      <w:pPr>
        <w:autoSpaceDE w:val="0"/>
        <w:autoSpaceDN w:val="0"/>
        <w:adjustRightInd w:val="0"/>
        <w:jc w:val="both"/>
        <w:rPr>
          <w:rFonts w:ascii="Cambria" w:hAnsi="Cambria"/>
          <w:bCs/>
          <w:sz w:val="24"/>
          <w:szCs w:val="24"/>
        </w:rPr>
      </w:pPr>
      <w:r w:rsidRPr="00E10D6C">
        <w:rPr>
          <w:rFonts w:ascii="Cambria" w:hAnsi="Cambria"/>
          <w:bCs/>
          <w:sz w:val="24"/>
          <w:szCs w:val="24"/>
        </w:rPr>
        <w:t>U slučaju da Naručitelj poništava postupak bez provođenja pregleda i ocjene ponuda, objavljuje se samo odluka o poništenju, bez pripadnog zapisnika.</w:t>
      </w:r>
    </w:p>
    <w:p w14:paraId="2959D50C" w14:textId="480B876B" w:rsidR="00E10D6C" w:rsidRPr="00E10D6C" w:rsidRDefault="00E10D6C" w:rsidP="00A3046F">
      <w:pPr>
        <w:autoSpaceDE w:val="0"/>
        <w:autoSpaceDN w:val="0"/>
        <w:adjustRightInd w:val="0"/>
        <w:spacing w:after="120"/>
        <w:jc w:val="center"/>
        <w:rPr>
          <w:rFonts w:ascii="Cambria" w:hAnsi="Cambria"/>
          <w:b/>
          <w:bCs/>
          <w:sz w:val="24"/>
          <w:szCs w:val="24"/>
        </w:rPr>
      </w:pPr>
      <w:r w:rsidRPr="00E10D6C">
        <w:rPr>
          <w:rFonts w:ascii="Cambria" w:hAnsi="Cambria"/>
          <w:b/>
          <w:bCs/>
          <w:sz w:val="24"/>
          <w:szCs w:val="24"/>
        </w:rPr>
        <w:t>Članak 22.</w:t>
      </w:r>
    </w:p>
    <w:p w14:paraId="511EBDD6" w14:textId="7D56F5B9" w:rsidR="00E10D6C" w:rsidRPr="00E10D6C" w:rsidRDefault="00E10D6C" w:rsidP="00E10D6C">
      <w:pPr>
        <w:autoSpaceDE w:val="0"/>
        <w:autoSpaceDN w:val="0"/>
        <w:adjustRightInd w:val="0"/>
        <w:jc w:val="both"/>
        <w:rPr>
          <w:rFonts w:ascii="Cambria" w:hAnsi="Cambria"/>
          <w:bCs/>
          <w:sz w:val="24"/>
          <w:szCs w:val="24"/>
        </w:rPr>
      </w:pPr>
      <w:r w:rsidRPr="00E10D6C">
        <w:rPr>
          <w:rFonts w:ascii="Cambria" w:hAnsi="Cambria"/>
          <w:bCs/>
          <w:sz w:val="24"/>
          <w:szCs w:val="24"/>
        </w:rPr>
        <w:t xml:space="preserve">U slučaju da je cijena najpovoljnije ponude u postupku jednostavne nabave za robe i usluge jednaka ili veća od 50.000,00 eura, odnosno za radove jednaka ili veća od 100.000,00 eura, </w:t>
      </w:r>
      <w:r w:rsidRPr="00E10D6C">
        <w:rPr>
          <w:rFonts w:ascii="Cambria" w:hAnsi="Cambria"/>
          <w:bCs/>
          <w:sz w:val="24"/>
          <w:szCs w:val="24"/>
        </w:rPr>
        <w:lastRenderedPageBreak/>
        <w:t>Naručitelj je obvezan donijeti odluku o poništenju postupka jednostavne nabave te provesti drugi odgovarajući postupak nabave.</w:t>
      </w:r>
    </w:p>
    <w:p w14:paraId="23659C13" w14:textId="0C1DC2F4" w:rsidR="00E10D6C" w:rsidRPr="00E10D6C" w:rsidRDefault="00E10D6C" w:rsidP="00A3046F">
      <w:pPr>
        <w:autoSpaceDE w:val="0"/>
        <w:autoSpaceDN w:val="0"/>
        <w:adjustRightInd w:val="0"/>
        <w:spacing w:after="120"/>
        <w:jc w:val="center"/>
        <w:rPr>
          <w:rFonts w:ascii="Cambria" w:hAnsi="Cambria"/>
          <w:b/>
          <w:bCs/>
          <w:sz w:val="24"/>
          <w:szCs w:val="24"/>
        </w:rPr>
      </w:pPr>
      <w:r w:rsidRPr="00E10D6C">
        <w:rPr>
          <w:rFonts w:ascii="Cambria" w:hAnsi="Cambria"/>
          <w:b/>
          <w:bCs/>
          <w:sz w:val="24"/>
          <w:szCs w:val="24"/>
        </w:rPr>
        <w:t>Članak 23.</w:t>
      </w:r>
    </w:p>
    <w:p w14:paraId="0C215CDF" w14:textId="77777777" w:rsidR="00E10D6C" w:rsidRPr="00E10D6C" w:rsidRDefault="00E10D6C" w:rsidP="00E10D6C">
      <w:pPr>
        <w:autoSpaceDE w:val="0"/>
        <w:autoSpaceDN w:val="0"/>
        <w:adjustRightInd w:val="0"/>
        <w:jc w:val="both"/>
        <w:rPr>
          <w:rFonts w:ascii="Cambria" w:hAnsi="Cambria"/>
          <w:bCs/>
          <w:sz w:val="24"/>
          <w:szCs w:val="24"/>
        </w:rPr>
      </w:pPr>
      <w:r w:rsidRPr="00E10D6C">
        <w:rPr>
          <w:rFonts w:ascii="Cambria" w:hAnsi="Cambria"/>
          <w:bCs/>
          <w:sz w:val="24"/>
          <w:szCs w:val="24"/>
        </w:rPr>
        <w:t>U postupcima jednostavne nabave na odgovarajući se način primjenjuju opće odredbe i odredbe o provedbi postupka pregleda i ocjene iz ZJN 2016, ukoliko pojedina pitanja nisu drugačije uređena ovim Pravilnikom ili drugim aktom Naručitelja kojim je regulirano područje jednostavne nabave.</w:t>
      </w:r>
    </w:p>
    <w:p w14:paraId="76F493ED" w14:textId="77777777" w:rsidR="00E10D6C" w:rsidRPr="00E10D6C" w:rsidRDefault="00E10D6C" w:rsidP="00E10D6C">
      <w:pPr>
        <w:autoSpaceDE w:val="0"/>
        <w:autoSpaceDN w:val="0"/>
        <w:adjustRightInd w:val="0"/>
        <w:jc w:val="both"/>
        <w:rPr>
          <w:rFonts w:ascii="Cambria" w:hAnsi="Cambria"/>
          <w:bCs/>
          <w:color w:val="FF0000"/>
          <w:sz w:val="24"/>
          <w:szCs w:val="24"/>
        </w:rPr>
      </w:pPr>
    </w:p>
    <w:p w14:paraId="50FEB03E" w14:textId="6CCCD125" w:rsidR="00E10D6C" w:rsidRPr="00A3046F" w:rsidRDefault="00E10D6C" w:rsidP="00E10D6C">
      <w:pPr>
        <w:autoSpaceDE w:val="0"/>
        <w:autoSpaceDN w:val="0"/>
        <w:adjustRightInd w:val="0"/>
        <w:jc w:val="both"/>
        <w:rPr>
          <w:rFonts w:ascii="Cambria" w:hAnsi="Cambria"/>
          <w:b/>
          <w:bCs/>
          <w:sz w:val="24"/>
          <w:szCs w:val="24"/>
        </w:rPr>
      </w:pPr>
      <w:r w:rsidRPr="00E10D6C">
        <w:rPr>
          <w:rFonts w:ascii="Cambria" w:hAnsi="Cambria"/>
          <w:b/>
          <w:bCs/>
          <w:sz w:val="24"/>
          <w:szCs w:val="24"/>
        </w:rPr>
        <w:t>7. SKLAPANJE I IZVRŠENJE UGOVORA</w:t>
      </w:r>
    </w:p>
    <w:p w14:paraId="55BC1197"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cs="TimesNewRoman,Bold"/>
          <w:b/>
          <w:bCs/>
          <w:sz w:val="24"/>
          <w:szCs w:val="24"/>
        </w:rPr>
        <w:t xml:space="preserve">Članak 24. </w:t>
      </w:r>
    </w:p>
    <w:p w14:paraId="2AFBAA3E"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 xml:space="preserve">U postupcima jednostavne nabave iz članaka 6. i 7. ovog Pravilnika izdaje se narudžbenica ili se sklapa ugovor s odabranim ponuditeljem.  </w:t>
      </w:r>
    </w:p>
    <w:p w14:paraId="13BEE4F1"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U postupcima jednostavne nabave iz članaka 8., 9., 10. i 11. ovog Pravilnika s odabranim ponuditeljem sklapa se ugovor o jednostavnoj nabavi ili okvirni sporazum (dalje u tekstu: ugovor o nabavi) u pisanom obliku.</w:t>
      </w:r>
    </w:p>
    <w:p w14:paraId="1D61B1EB"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Narudžbenica mora sadržavati sljedeće podatke: naziv, adresa i OIB naručitelja, naziv, adresu i OIB dobavljača, broj narudžbenice, datum izdavanja, naziv i opis robe, radova ili usluga, količina, jedinica mjere, jedinične cijene, ukupni iznos, rok i mjesto isporuke te način i rokovi plaćanja.</w:t>
      </w:r>
    </w:p>
    <w:p w14:paraId="47F338F8"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Narudžbenicu potpisuje rektor ili od njega opunomoćena osoba.</w:t>
      </w:r>
    </w:p>
    <w:p w14:paraId="58DD6F90"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Ugovor o nabavi mora biti u skladu s uvjetima određenima u dokumentaciji o nabavi i odabranoj ponudi.</w:t>
      </w:r>
    </w:p>
    <w:p w14:paraId="420DCF9D"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 xml:space="preserve">Ugovor obavezno sadrži podatke o ugovornim stranama koje sklapaju ugovor, mjestu sklapanja ugovora, predmetu ugovora, cijeni i ostalim bitnim sastojcima ugovora sukladno Zakonu o obveznim odnosima. </w:t>
      </w:r>
    </w:p>
    <w:p w14:paraId="26E28DE2"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 xml:space="preserve">Ugovor potpisuje rektor. </w:t>
      </w:r>
    </w:p>
    <w:p w14:paraId="6305F07E" w14:textId="088075BA" w:rsidR="00E10D6C" w:rsidRPr="00A3046F" w:rsidRDefault="00E10D6C" w:rsidP="00E10D6C">
      <w:pPr>
        <w:autoSpaceDE w:val="0"/>
        <w:autoSpaceDN w:val="0"/>
        <w:adjustRightInd w:val="0"/>
        <w:jc w:val="both"/>
        <w:rPr>
          <w:rFonts w:ascii="Cambria" w:hAnsi="Cambria"/>
          <w:sz w:val="24"/>
          <w:szCs w:val="24"/>
        </w:rPr>
      </w:pPr>
      <w:r w:rsidRPr="00E10D6C">
        <w:rPr>
          <w:rFonts w:ascii="Cambria" w:hAnsi="Cambria"/>
          <w:sz w:val="24"/>
          <w:szCs w:val="24"/>
        </w:rPr>
        <w:t>Ugovor o nabavi za postupke jednostavne nabave iz stavka 2. ovog članka mora biti objavljen u EOJN RH.</w:t>
      </w:r>
    </w:p>
    <w:p w14:paraId="75E80EC0"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b/>
          <w:bCs/>
          <w:sz w:val="24"/>
          <w:szCs w:val="24"/>
        </w:rPr>
        <w:t>Članak 25.</w:t>
      </w:r>
    </w:p>
    <w:p w14:paraId="628ADB0D"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Naručitelj je obavezan kontrolirati izvršenje sklopljenih ugovora o nabavi.</w:t>
      </w:r>
    </w:p>
    <w:p w14:paraId="040272F1"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Ugovor o nabavi sklopljen u svim postupcima jednostavne nabave Naručitelj smije izmijeniti tijekom njegova trajanja odgovarajućom primjenom odredbi ZJN 2016 i odredbi zakona kojima se uređuju obvezni odnosi.</w:t>
      </w:r>
    </w:p>
    <w:p w14:paraId="3F88CED3" w14:textId="433108A8" w:rsidR="00E10D6C" w:rsidRPr="00A3046F" w:rsidRDefault="00E10D6C" w:rsidP="00E10D6C">
      <w:pPr>
        <w:autoSpaceDE w:val="0"/>
        <w:autoSpaceDN w:val="0"/>
        <w:adjustRightInd w:val="0"/>
        <w:jc w:val="both"/>
        <w:rPr>
          <w:rFonts w:ascii="Cambria" w:hAnsi="Cambria"/>
          <w:bCs/>
          <w:sz w:val="24"/>
          <w:szCs w:val="24"/>
        </w:rPr>
      </w:pPr>
      <w:r w:rsidRPr="00E10D6C">
        <w:rPr>
          <w:rFonts w:ascii="Cambria" w:hAnsi="Cambria"/>
          <w:bCs/>
          <w:sz w:val="24"/>
          <w:szCs w:val="24"/>
        </w:rPr>
        <w:t>Ukupni iznos ugovora o nabavi bez PDV-a, sa svim izmjenama ugovora o nabavi, ne smije biti veći od praga za provedbu postupka temeljem kojeg je ugovor o nabavi sklopljen kao ni jednak ili veći od vrijednosti pragova za primjenu ZJN 2016.</w:t>
      </w:r>
    </w:p>
    <w:p w14:paraId="27215A42" w14:textId="4B25F5B0" w:rsidR="00E10D6C" w:rsidRPr="00A3046F" w:rsidRDefault="00E10D6C" w:rsidP="00E10D6C">
      <w:pPr>
        <w:autoSpaceDE w:val="0"/>
        <w:autoSpaceDN w:val="0"/>
        <w:adjustRightInd w:val="0"/>
        <w:jc w:val="both"/>
        <w:rPr>
          <w:rFonts w:ascii="Cambria" w:hAnsi="Cambria"/>
          <w:b/>
          <w:bCs/>
          <w:sz w:val="24"/>
          <w:szCs w:val="24"/>
        </w:rPr>
      </w:pPr>
      <w:r w:rsidRPr="00E10D6C">
        <w:rPr>
          <w:rFonts w:ascii="Cambria" w:hAnsi="Cambria"/>
          <w:b/>
          <w:bCs/>
          <w:sz w:val="24"/>
          <w:szCs w:val="24"/>
        </w:rPr>
        <w:t xml:space="preserve">8. REGISTAR UGOVORA JEDNOSTAVNE NABAVE </w:t>
      </w:r>
    </w:p>
    <w:p w14:paraId="45906E04"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cs="TimesNewRoman,Bold"/>
          <w:b/>
          <w:bCs/>
          <w:sz w:val="24"/>
          <w:szCs w:val="24"/>
        </w:rPr>
        <w:t>Č</w:t>
      </w:r>
      <w:r w:rsidRPr="00E10D6C">
        <w:rPr>
          <w:rFonts w:ascii="Cambria" w:hAnsi="Cambria"/>
          <w:b/>
          <w:bCs/>
          <w:sz w:val="24"/>
          <w:szCs w:val="24"/>
        </w:rPr>
        <w:t>lanak 26.</w:t>
      </w:r>
    </w:p>
    <w:p w14:paraId="50D979B3"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Naručitelj je obvezan ažurno voditi registar sklopljenih ugovora o nabavi.</w:t>
      </w:r>
    </w:p>
    <w:p w14:paraId="421EB799" w14:textId="77777777" w:rsidR="00E10D6C" w:rsidRPr="00E10D6C" w:rsidRDefault="00E10D6C" w:rsidP="00E10D6C">
      <w:pPr>
        <w:autoSpaceDE w:val="0"/>
        <w:autoSpaceDN w:val="0"/>
        <w:adjustRightInd w:val="0"/>
        <w:jc w:val="both"/>
        <w:rPr>
          <w:rFonts w:ascii="Cambria" w:hAnsi="Cambria"/>
          <w:sz w:val="24"/>
          <w:szCs w:val="24"/>
        </w:rPr>
      </w:pPr>
      <w:r w:rsidRPr="00E10D6C">
        <w:rPr>
          <w:rFonts w:ascii="Cambria" w:hAnsi="Cambria"/>
          <w:sz w:val="24"/>
          <w:szCs w:val="24"/>
        </w:rPr>
        <w:lastRenderedPageBreak/>
        <w:t>Registar ugovora i sve njegove kasnije promjene Naručitelj je obvezan objaviti u EOJN RH.</w:t>
      </w:r>
    </w:p>
    <w:p w14:paraId="2F762DD1" w14:textId="77777777" w:rsidR="00E10D6C" w:rsidRPr="00E10D6C" w:rsidRDefault="00E10D6C" w:rsidP="00E10D6C">
      <w:pPr>
        <w:autoSpaceDE w:val="0"/>
        <w:autoSpaceDN w:val="0"/>
        <w:adjustRightInd w:val="0"/>
        <w:jc w:val="both"/>
        <w:rPr>
          <w:rFonts w:ascii="Cambria" w:hAnsi="Cambria"/>
          <w:sz w:val="24"/>
          <w:szCs w:val="24"/>
        </w:rPr>
      </w:pPr>
    </w:p>
    <w:p w14:paraId="1DA8AFBE" w14:textId="0A4F46EB" w:rsidR="00E10D6C" w:rsidRPr="00A3046F" w:rsidRDefault="00E10D6C" w:rsidP="00A3046F">
      <w:pPr>
        <w:autoSpaceDE w:val="0"/>
        <w:autoSpaceDN w:val="0"/>
        <w:adjustRightInd w:val="0"/>
        <w:jc w:val="both"/>
        <w:rPr>
          <w:rFonts w:ascii="Cambria" w:hAnsi="Cambria"/>
          <w:sz w:val="24"/>
          <w:szCs w:val="24"/>
        </w:rPr>
      </w:pPr>
      <w:r w:rsidRPr="00E10D6C">
        <w:rPr>
          <w:rFonts w:ascii="Cambria" w:hAnsi="Cambria"/>
          <w:sz w:val="24"/>
          <w:szCs w:val="24"/>
        </w:rPr>
        <w:t>U registru ugovora se navode svi predmeti nabave čija je procijenjena vrijednost jednaka ili veća od 5.000,00 eura bez PDV-a.</w:t>
      </w:r>
    </w:p>
    <w:p w14:paraId="7952A265" w14:textId="1E606104" w:rsidR="00E10D6C" w:rsidRPr="00E10D6C" w:rsidRDefault="00E10D6C" w:rsidP="00E10D6C">
      <w:pPr>
        <w:autoSpaceDE w:val="0"/>
        <w:autoSpaceDN w:val="0"/>
        <w:adjustRightInd w:val="0"/>
        <w:rPr>
          <w:rFonts w:ascii="Cambria" w:hAnsi="Cambria"/>
          <w:b/>
          <w:bCs/>
          <w:sz w:val="24"/>
          <w:szCs w:val="24"/>
        </w:rPr>
      </w:pPr>
      <w:r w:rsidRPr="00E10D6C">
        <w:rPr>
          <w:rFonts w:ascii="Cambria" w:hAnsi="Cambria"/>
          <w:b/>
          <w:bCs/>
          <w:sz w:val="24"/>
          <w:szCs w:val="24"/>
        </w:rPr>
        <w:t>9. PRAVNA ZAŠTITA</w:t>
      </w:r>
    </w:p>
    <w:p w14:paraId="722CE3B7"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cs="TimesNewRoman,Bold"/>
          <w:b/>
          <w:bCs/>
          <w:sz w:val="24"/>
          <w:szCs w:val="24"/>
        </w:rPr>
        <w:t>Č</w:t>
      </w:r>
      <w:r w:rsidRPr="00E10D6C">
        <w:rPr>
          <w:rFonts w:ascii="Cambria" w:hAnsi="Cambria"/>
          <w:b/>
          <w:bCs/>
          <w:sz w:val="24"/>
          <w:szCs w:val="24"/>
        </w:rPr>
        <w:t>lanak 27.</w:t>
      </w:r>
    </w:p>
    <w:p w14:paraId="3F28DA64"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Protiv odluke o odabiru ili odluke o poništenju donesene u postupku jednostavne nabave procijenjene vrijednosti veće od 15.000,00 eura, gospodarski subjekti koji su podnijeli ponudu u predmetnom postupku, imaju pravo podnošenja prigovora.</w:t>
      </w:r>
    </w:p>
    <w:p w14:paraId="1D4F125C"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Po objavi odluke o odabiru ili poništenju, gospodarski subjekt može putem EOJN RH tražiti uvid u ponude i druge dijelove dokumentacije.</w:t>
      </w:r>
    </w:p>
    <w:p w14:paraId="7D8019B4"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Zahtjev za uvid u ponude, Naručitelj odobrava putem EOJN.</w:t>
      </w:r>
    </w:p>
    <w:p w14:paraId="3666F6C4"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U slučaju odobrenog zahtjeva, ponuditelj može putem EOJN izvršiti uvid u ponude.</w:t>
      </w:r>
    </w:p>
    <w:p w14:paraId="27159818"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Prigovor se podnosi u roku od 3 (tri) dana od zaprimanja Odluke o odabiru/poništenju putem modula jednostavne nabave EOJN RH.</w:t>
      </w:r>
    </w:p>
    <w:p w14:paraId="027890DD"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Zaprimljeni prigovor se zajedno s dokumentacijom postupka dostavlja rektoru ili od rektora opunomoćenu osobu na rješavanje.</w:t>
      </w:r>
    </w:p>
    <w:p w14:paraId="665A0DFA"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Prigovor mora sadržavati: podatke o gospodarskom subjektu koji podnosi prigovor, oznaku postupka jednostavne nabave, predmet prigovora i obrazloženje nepravilnosti.</w:t>
      </w:r>
    </w:p>
    <w:p w14:paraId="27D729A8"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Ako prigovor ne sadrži podatke iz stavka 7. ovog članka, Naručitelj može pozvati gospodarskog subjekta da u primjerenom roku, koji ne može biti kraći od jednog dana, dopuni ili pojasni prigovor. Ako gospodarski subjekt u ostavljenom roku ne dostavi ispravak prigovora, prigovor će se smatrati neurednim.</w:t>
      </w:r>
    </w:p>
    <w:p w14:paraId="0465E9DA"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Naručitelj će nepravodoban, nedopušten ili neuredan prigovor odbaciti.</w:t>
      </w:r>
    </w:p>
    <w:p w14:paraId="54C8FF2D"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O osnovanosti prigovora odluku donosi rektor, u roku od 8 (osam) dana od zaprimanja prigovora putem EOJN RH.</w:t>
      </w:r>
    </w:p>
    <w:p w14:paraId="3DF236EB"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Ukoliko se prigovor odbacuje ili odbija, u Odluci o prigovoru Naručitelj treba navesti razloge zbog kojih se prigovor odbacuje ili odbija.</w:t>
      </w:r>
    </w:p>
    <w:p w14:paraId="1031997C" w14:textId="77777777" w:rsidR="00E10D6C" w:rsidRPr="00E10D6C" w:rsidRDefault="00E10D6C" w:rsidP="00E10D6C">
      <w:pPr>
        <w:autoSpaceDE w:val="0"/>
        <w:autoSpaceDN w:val="0"/>
        <w:adjustRightInd w:val="0"/>
        <w:spacing w:after="120"/>
        <w:jc w:val="both"/>
        <w:rPr>
          <w:rFonts w:ascii="Cambria" w:hAnsi="Cambria"/>
          <w:bCs/>
          <w:sz w:val="24"/>
          <w:szCs w:val="24"/>
        </w:rPr>
      </w:pPr>
      <w:r w:rsidRPr="00E10D6C">
        <w:rPr>
          <w:rFonts w:ascii="Cambria" w:hAnsi="Cambria"/>
          <w:bCs/>
          <w:sz w:val="24"/>
          <w:szCs w:val="24"/>
        </w:rPr>
        <w:t>Odluka o prigovoru se dostavlja samo gospodarskom subjektu koji je podnio prigovor, putem EOJN RH.</w:t>
      </w:r>
    </w:p>
    <w:p w14:paraId="16B807FC" w14:textId="6E8A2370" w:rsidR="00E10D6C" w:rsidRPr="00D521FA" w:rsidRDefault="00E10D6C" w:rsidP="00D521FA">
      <w:pPr>
        <w:autoSpaceDE w:val="0"/>
        <w:autoSpaceDN w:val="0"/>
        <w:adjustRightInd w:val="0"/>
        <w:jc w:val="both"/>
        <w:rPr>
          <w:rFonts w:ascii="Cambria" w:hAnsi="Cambria"/>
          <w:bCs/>
          <w:sz w:val="24"/>
          <w:szCs w:val="24"/>
        </w:rPr>
      </w:pPr>
      <w:r w:rsidRPr="00E10D6C">
        <w:rPr>
          <w:rFonts w:ascii="Cambria" w:hAnsi="Cambria"/>
          <w:bCs/>
          <w:sz w:val="24"/>
          <w:szCs w:val="24"/>
        </w:rPr>
        <w:t>Podnošenje prigovora odgađa sklapanje ugovora o nabavi ili izdavanje narudžbenice do donošenja odluke o prigovoru, osim ako je u postupku sudjelovao samo jedan ponuditelj čija je ponuda ujedno i odabrana ili u slučaju žurne nabave kada bi odgoda mogla prouzročiti ozbiljnu štetu ili ugroziti obavljanje poslova iz djelokruga Naručitelja.</w:t>
      </w:r>
    </w:p>
    <w:p w14:paraId="2D16FCDB"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b/>
          <w:bCs/>
          <w:sz w:val="24"/>
          <w:szCs w:val="24"/>
        </w:rPr>
        <w:t>Članak 28.</w:t>
      </w:r>
    </w:p>
    <w:p w14:paraId="409557BA" w14:textId="7276A068" w:rsidR="00E10D6C" w:rsidRPr="00E10D6C" w:rsidRDefault="00E10D6C" w:rsidP="00A3046F">
      <w:pPr>
        <w:autoSpaceDE w:val="0"/>
        <w:autoSpaceDN w:val="0"/>
        <w:adjustRightInd w:val="0"/>
        <w:jc w:val="both"/>
        <w:rPr>
          <w:rFonts w:ascii="Cambria" w:hAnsi="Cambria"/>
          <w:bCs/>
          <w:sz w:val="24"/>
          <w:szCs w:val="24"/>
        </w:rPr>
      </w:pPr>
      <w:r w:rsidRPr="00E10D6C">
        <w:rPr>
          <w:rFonts w:ascii="Cambria" w:hAnsi="Cambria"/>
          <w:bCs/>
          <w:sz w:val="24"/>
          <w:szCs w:val="24"/>
        </w:rPr>
        <w:t>Protiv odluke o odabiru ili odluke o poništenju donesene u postupku jednostavne nabave procijenjene vrijednosti jednake ili manje od 15.000,00 eura nije dopušten prigovor.</w:t>
      </w:r>
    </w:p>
    <w:p w14:paraId="63A93403" w14:textId="4BF49A56" w:rsidR="00E10D6C" w:rsidRPr="00E10D6C" w:rsidRDefault="00E10D6C" w:rsidP="00E10D6C">
      <w:pPr>
        <w:autoSpaceDE w:val="0"/>
        <w:autoSpaceDN w:val="0"/>
        <w:adjustRightInd w:val="0"/>
        <w:rPr>
          <w:rFonts w:ascii="Cambria" w:hAnsi="Cambria"/>
          <w:b/>
          <w:bCs/>
          <w:sz w:val="24"/>
          <w:szCs w:val="24"/>
        </w:rPr>
      </w:pPr>
      <w:r w:rsidRPr="00E10D6C">
        <w:rPr>
          <w:rFonts w:ascii="Cambria" w:hAnsi="Cambria"/>
          <w:b/>
          <w:bCs/>
          <w:sz w:val="24"/>
          <w:szCs w:val="24"/>
        </w:rPr>
        <w:lastRenderedPageBreak/>
        <w:t>10. IZUZEĆE OD PRIMJENE PRAVILNIKA</w:t>
      </w:r>
    </w:p>
    <w:p w14:paraId="6D3D502C" w14:textId="77777777" w:rsidR="00E10D6C" w:rsidRPr="00E10D6C" w:rsidRDefault="00E10D6C" w:rsidP="00E10D6C">
      <w:pPr>
        <w:autoSpaceDE w:val="0"/>
        <w:autoSpaceDN w:val="0"/>
        <w:adjustRightInd w:val="0"/>
        <w:spacing w:after="120"/>
        <w:jc w:val="center"/>
        <w:rPr>
          <w:rFonts w:ascii="Cambria" w:hAnsi="Cambria"/>
          <w:bCs/>
          <w:color w:val="FF0000"/>
          <w:sz w:val="24"/>
          <w:szCs w:val="24"/>
        </w:rPr>
      </w:pPr>
      <w:r w:rsidRPr="00E10D6C">
        <w:rPr>
          <w:rFonts w:ascii="Cambria" w:hAnsi="Cambria"/>
          <w:b/>
          <w:bCs/>
          <w:sz w:val="24"/>
          <w:szCs w:val="24"/>
        </w:rPr>
        <w:t>Članak</w:t>
      </w:r>
      <w:r w:rsidRPr="00E10D6C">
        <w:rPr>
          <w:rFonts w:ascii="Cambria" w:hAnsi="Cambria"/>
          <w:bCs/>
          <w:sz w:val="24"/>
          <w:szCs w:val="24"/>
        </w:rPr>
        <w:t xml:space="preserve"> </w:t>
      </w:r>
      <w:r w:rsidRPr="00E10D6C">
        <w:rPr>
          <w:rFonts w:ascii="Cambria" w:hAnsi="Cambria"/>
          <w:b/>
          <w:bCs/>
          <w:sz w:val="24"/>
          <w:szCs w:val="24"/>
        </w:rPr>
        <w:t>29.</w:t>
      </w:r>
    </w:p>
    <w:p w14:paraId="10442A3A" w14:textId="01D1A618" w:rsidR="00E10D6C" w:rsidRPr="00A3046F" w:rsidRDefault="00E10D6C" w:rsidP="00A3046F">
      <w:pPr>
        <w:autoSpaceDE w:val="0"/>
        <w:autoSpaceDN w:val="0"/>
        <w:adjustRightInd w:val="0"/>
        <w:rPr>
          <w:rFonts w:ascii="Cambria" w:hAnsi="Cambria"/>
          <w:bCs/>
          <w:sz w:val="24"/>
          <w:szCs w:val="24"/>
        </w:rPr>
      </w:pPr>
      <w:r w:rsidRPr="00E10D6C">
        <w:rPr>
          <w:rFonts w:ascii="Cambria" w:hAnsi="Cambria"/>
          <w:bCs/>
          <w:sz w:val="24"/>
          <w:szCs w:val="24"/>
        </w:rPr>
        <w:t>Ovaj Pravilnik se ne primjenjuje na nabavu članarina za sudjelovanje u organizacijama i za  kotizacija za sudjelovanje na konferencijama i slične usluge za potrebe Naručitelja.</w:t>
      </w:r>
    </w:p>
    <w:p w14:paraId="0CFE3DC5" w14:textId="62DD99D1" w:rsidR="00E10D6C" w:rsidRPr="00A3046F" w:rsidRDefault="00E10D6C" w:rsidP="00E10D6C">
      <w:pPr>
        <w:autoSpaceDE w:val="0"/>
        <w:autoSpaceDN w:val="0"/>
        <w:adjustRightInd w:val="0"/>
        <w:rPr>
          <w:rFonts w:ascii="Cambria" w:hAnsi="Cambria"/>
          <w:b/>
          <w:bCs/>
          <w:sz w:val="24"/>
          <w:szCs w:val="24"/>
        </w:rPr>
      </w:pPr>
      <w:r w:rsidRPr="00E10D6C">
        <w:rPr>
          <w:rFonts w:ascii="Cambria" w:hAnsi="Cambria"/>
          <w:b/>
          <w:bCs/>
          <w:sz w:val="24"/>
          <w:szCs w:val="24"/>
        </w:rPr>
        <w:t>11. PRIJELAZNE I ZAVRŠNE ODREDBE</w:t>
      </w:r>
      <w:bookmarkStart w:id="3" w:name="_GoBack"/>
      <w:bookmarkEnd w:id="3"/>
    </w:p>
    <w:p w14:paraId="10945588" w14:textId="77777777" w:rsidR="00E10D6C" w:rsidRPr="00E10D6C" w:rsidRDefault="00E10D6C" w:rsidP="00E10D6C">
      <w:pPr>
        <w:autoSpaceDE w:val="0"/>
        <w:autoSpaceDN w:val="0"/>
        <w:adjustRightInd w:val="0"/>
        <w:spacing w:after="120"/>
        <w:jc w:val="center"/>
        <w:rPr>
          <w:rFonts w:ascii="Cambria" w:hAnsi="Cambria"/>
          <w:b/>
          <w:bCs/>
          <w:sz w:val="24"/>
          <w:szCs w:val="24"/>
        </w:rPr>
      </w:pPr>
      <w:r w:rsidRPr="00E10D6C">
        <w:rPr>
          <w:rFonts w:ascii="Cambria" w:hAnsi="Cambria" w:cs="TimesNewRoman,Bold"/>
          <w:b/>
          <w:bCs/>
          <w:sz w:val="24"/>
          <w:szCs w:val="24"/>
        </w:rPr>
        <w:t>Č</w:t>
      </w:r>
      <w:r w:rsidRPr="00E10D6C">
        <w:rPr>
          <w:rFonts w:ascii="Cambria" w:hAnsi="Cambria"/>
          <w:b/>
          <w:bCs/>
          <w:sz w:val="24"/>
          <w:szCs w:val="24"/>
        </w:rPr>
        <w:t>lanak 30.</w:t>
      </w:r>
    </w:p>
    <w:p w14:paraId="25A20744"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Ovaj Pravilnik stupa na snagu 1. rujna 2026. godine i biti će objavljen na mrežnim stranicama Naručitelja, te će biti dostupan u EOJN RH.</w:t>
      </w:r>
    </w:p>
    <w:p w14:paraId="53FD92C5" w14:textId="77777777" w:rsidR="00E10D6C" w:rsidRPr="00E10D6C" w:rsidRDefault="00E10D6C" w:rsidP="00E10D6C">
      <w:pPr>
        <w:autoSpaceDE w:val="0"/>
        <w:autoSpaceDN w:val="0"/>
        <w:adjustRightInd w:val="0"/>
        <w:spacing w:after="120"/>
        <w:jc w:val="both"/>
        <w:rPr>
          <w:rFonts w:ascii="Cambria" w:hAnsi="Cambria"/>
          <w:sz w:val="24"/>
          <w:szCs w:val="24"/>
        </w:rPr>
      </w:pPr>
      <w:r w:rsidRPr="00E10D6C">
        <w:rPr>
          <w:rFonts w:ascii="Cambria" w:hAnsi="Cambria"/>
          <w:sz w:val="24"/>
          <w:szCs w:val="24"/>
        </w:rPr>
        <w:t>Postupci jednostavne nabave pokrenuti do stupanja na snagu ovog Pravilnika dovršit će se prema odredbama Pravilnika za provedbu postupaka jednostavne nabave od 24. siječnja 2023. godine.</w:t>
      </w:r>
    </w:p>
    <w:p w14:paraId="627F27D0" w14:textId="5760007D" w:rsidR="00E10D6C" w:rsidRPr="00D521FA" w:rsidRDefault="00E10D6C" w:rsidP="00D521FA">
      <w:pPr>
        <w:pBdr>
          <w:bottom w:val="single" w:sz="4" w:space="1" w:color="auto"/>
        </w:pBdr>
        <w:autoSpaceDE w:val="0"/>
        <w:autoSpaceDN w:val="0"/>
        <w:adjustRightInd w:val="0"/>
        <w:jc w:val="both"/>
        <w:rPr>
          <w:rFonts w:ascii="Cambria" w:hAnsi="Cambria"/>
          <w:sz w:val="24"/>
          <w:szCs w:val="24"/>
        </w:rPr>
      </w:pPr>
      <w:r w:rsidRPr="00E10D6C">
        <w:rPr>
          <w:rFonts w:ascii="Cambria" w:hAnsi="Cambria"/>
          <w:sz w:val="24"/>
          <w:szCs w:val="24"/>
        </w:rPr>
        <w:t>Stupanjem na snagu ovog Pravilnika prestaje važiti Pravilnik o provedbi postupaka jednostavne nabave na Sveučilištu Jurja Dobrile u Puli KLASA: 011-04/23-03/01, URBROJ: 380-01-1 od 24. siječnja 2023. godine.</w:t>
      </w:r>
    </w:p>
    <w:p w14:paraId="43273187" w14:textId="77777777" w:rsidR="00E10D6C" w:rsidRPr="00E10D6C" w:rsidRDefault="00E10D6C" w:rsidP="00E10D6C">
      <w:pPr>
        <w:spacing w:after="120"/>
        <w:jc w:val="center"/>
        <w:rPr>
          <w:rFonts w:ascii="Cambria" w:hAnsi="Cambria" w:cstheme="minorHAnsi"/>
          <w:b/>
          <w:sz w:val="24"/>
          <w:szCs w:val="24"/>
        </w:rPr>
      </w:pPr>
      <w:r w:rsidRPr="00E10D6C">
        <w:rPr>
          <w:rFonts w:ascii="Cambria" w:hAnsi="Cambria" w:cstheme="minorHAnsi"/>
          <w:b/>
          <w:sz w:val="24"/>
          <w:szCs w:val="24"/>
        </w:rPr>
        <w:t>11.</w:t>
      </w:r>
    </w:p>
    <w:bookmarkEnd w:id="2"/>
    <w:p w14:paraId="144ECD1C" w14:textId="77777777" w:rsidR="00E10D6C" w:rsidRPr="00E10D6C" w:rsidRDefault="00E10D6C" w:rsidP="00E10D6C">
      <w:pPr>
        <w:pStyle w:val="paragraph"/>
        <w:spacing w:before="0" w:beforeAutospacing="0" w:after="120" w:afterAutospacing="0"/>
        <w:jc w:val="center"/>
        <w:textAlignment w:val="baseline"/>
        <w:rPr>
          <w:rFonts w:ascii="Cambria" w:hAnsi="Cambria" w:cs="Segoe UI"/>
          <w:spacing w:val="20"/>
        </w:rPr>
      </w:pPr>
      <w:r w:rsidRPr="00E10D6C">
        <w:rPr>
          <w:rStyle w:val="normaltextrun"/>
          <w:rFonts w:ascii="Cambria" w:eastAsia="Arial Unicode MS" w:hAnsi="Cambria" w:cs="Segoe UI"/>
          <w:b/>
          <w:bCs/>
          <w:spacing w:val="20"/>
        </w:rPr>
        <w:t>ODLUKU</w:t>
      </w:r>
      <w:r w:rsidRPr="00E10D6C">
        <w:rPr>
          <w:rStyle w:val="eop"/>
          <w:rFonts w:ascii="Cambria" w:eastAsia="Georgia" w:hAnsi="Cambria" w:cs="Segoe UI"/>
          <w:spacing w:val="20"/>
        </w:rPr>
        <w:t> </w:t>
      </w:r>
    </w:p>
    <w:p w14:paraId="2E1F58A8" w14:textId="77777777" w:rsidR="00E10D6C" w:rsidRPr="00E10D6C" w:rsidRDefault="00E10D6C" w:rsidP="00E10D6C">
      <w:pPr>
        <w:pStyle w:val="paragraph"/>
        <w:spacing w:before="0" w:beforeAutospacing="0" w:after="0" w:afterAutospacing="0"/>
        <w:jc w:val="center"/>
        <w:textAlignment w:val="baseline"/>
        <w:rPr>
          <w:rStyle w:val="eop"/>
          <w:rFonts w:ascii="Cambria" w:eastAsia="Georgia" w:hAnsi="Cambria" w:cs="Segoe UI"/>
          <w:b/>
        </w:rPr>
      </w:pPr>
      <w:r w:rsidRPr="00E10D6C">
        <w:rPr>
          <w:rFonts w:ascii="Cambria" w:hAnsi="Cambria"/>
          <w:b/>
        </w:rPr>
        <w:t>o izmjeni Odluke o upisnim kvotama na Sveučilištu Jurja Dobrile u Puli u akademskoj godini 2026./2027.</w:t>
      </w:r>
    </w:p>
    <w:p w14:paraId="0398E254" w14:textId="77777777" w:rsidR="00E10D6C" w:rsidRPr="00E10D6C" w:rsidRDefault="00E10D6C" w:rsidP="00E10D6C">
      <w:pPr>
        <w:pStyle w:val="paragraph"/>
        <w:spacing w:before="0" w:beforeAutospacing="0" w:after="0" w:afterAutospacing="0"/>
        <w:jc w:val="center"/>
        <w:textAlignment w:val="baseline"/>
        <w:rPr>
          <w:rFonts w:ascii="Cambria" w:hAnsi="Cambria" w:cs="Segoe UI"/>
          <w:b/>
        </w:rPr>
      </w:pPr>
    </w:p>
    <w:p w14:paraId="1B2F53F6" w14:textId="77777777" w:rsidR="00E10D6C" w:rsidRPr="00E10D6C" w:rsidRDefault="00E10D6C" w:rsidP="00E10D6C">
      <w:pPr>
        <w:pStyle w:val="paragraph"/>
        <w:spacing w:before="0" w:beforeAutospacing="0" w:after="120" w:afterAutospacing="0"/>
        <w:jc w:val="center"/>
        <w:textAlignment w:val="baseline"/>
        <w:rPr>
          <w:rFonts w:ascii="Cambria" w:hAnsi="Cambria" w:cs="Segoe UI"/>
          <w:b/>
        </w:rPr>
      </w:pPr>
      <w:r w:rsidRPr="00E10D6C">
        <w:rPr>
          <w:rStyle w:val="normaltextrun"/>
          <w:rFonts w:ascii="Cambria" w:eastAsia="Arial Unicode MS" w:hAnsi="Cambria" w:cs="Segoe UI"/>
          <w:b/>
        </w:rPr>
        <w:t>I.</w:t>
      </w:r>
    </w:p>
    <w:p w14:paraId="01B4B4A0" w14:textId="77777777" w:rsidR="00E10D6C" w:rsidRPr="00E10D6C" w:rsidRDefault="00E10D6C" w:rsidP="00E10D6C">
      <w:pPr>
        <w:pStyle w:val="paragraph"/>
        <w:spacing w:before="0" w:beforeAutospacing="0" w:after="120" w:afterAutospacing="0"/>
        <w:jc w:val="both"/>
        <w:textAlignment w:val="baseline"/>
        <w:rPr>
          <w:rFonts w:ascii="Cambria" w:hAnsi="Cambria" w:cs="Segoe UI"/>
        </w:rPr>
      </w:pPr>
      <w:r w:rsidRPr="00E10D6C">
        <w:rPr>
          <w:rStyle w:val="normaltextrun"/>
          <w:rFonts w:ascii="Cambria" w:eastAsia="Arial Unicode MS" w:hAnsi="Cambria" w:cs="Segoe UI"/>
        </w:rPr>
        <w:t>Usvajaju se predložene izmjene upisnih kvota na Fakultetu ekonomije i turizma „Dr. Mijo Mirković“ i Muzičkoj akademiji u Puli, sukladno prijedlozima fakultetskog odnosno akademijskog vijeća navedenih sastavnica koje čine sastavni dio ove Odluke.</w:t>
      </w:r>
    </w:p>
    <w:p w14:paraId="0C8210B4" w14:textId="77777777" w:rsidR="00E10D6C" w:rsidRPr="00E10D6C" w:rsidRDefault="00E10D6C" w:rsidP="00E10D6C">
      <w:pPr>
        <w:pStyle w:val="paragraph"/>
        <w:spacing w:before="0" w:beforeAutospacing="0" w:after="120" w:afterAutospacing="0"/>
        <w:jc w:val="center"/>
        <w:textAlignment w:val="baseline"/>
        <w:rPr>
          <w:rFonts w:ascii="Cambria" w:hAnsi="Cambria" w:cs="Segoe UI"/>
          <w:b/>
        </w:rPr>
      </w:pPr>
      <w:r w:rsidRPr="00E10D6C">
        <w:rPr>
          <w:rStyle w:val="normaltextrun"/>
          <w:rFonts w:ascii="Cambria" w:eastAsia="Arial Unicode MS" w:hAnsi="Cambria" w:cs="Segoe UI"/>
          <w:b/>
        </w:rPr>
        <w:t>II.</w:t>
      </w:r>
    </w:p>
    <w:p w14:paraId="74C7942B" w14:textId="77777777" w:rsidR="00E10D6C" w:rsidRPr="00E10D6C" w:rsidRDefault="00E10D6C" w:rsidP="00E10D6C">
      <w:pPr>
        <w:pStyle w:val="paragraph"/>
        <w:spacing w:before="0" w:beforeAutospacing="0" w:after="0" w:afterAutospacing="0"/>
        <w:jc w:val="both"/>
        <w:textAlignment w:val="baseline"/>
        <w:rPr>
          <w:rFonts w:ascii="Cambria" w:hAnsi="Cambria" w:cs="Segoe UI"/>
        </w:rPr>
      </w:pPr>
      <w:r w:rsidRPr="00E10D6C">
        <w:rPr>
          <w:rStyle w:val="normaltextrun"/>
          <w:rFonts w:ascii="Cambria" w:eastAsia="Arial Unicode MS" w:hAnsi="Cambria" w:cs="Segoe UI"/>
        </w:rPr>
        <w:t>Ova Odluka stupa na snagu danom donošenja.</w:t>
      </w:r>
      <w:r w:rsidRPr="00E10D6C">
        <w:rPr>
          <w:rStyle w:val="eop"/>
          <w:rFonts w:ascii="Cambria" w:eastAsia="Georgia" w:hAnsi="Cambria" w:cs="Segoe UI"/>
        </w:rPr>
        <w:t> </w:t>
      </w:r>
    </w:p>
    <w:p w14:paraId="37B4A4DC" w14:textId="77777777" w:rsidR="00577167" w:rsidRPr="00E10D6C" w:rsidRDefault="00577167" w:rsidP="00577167">
      <w:pPr>
        <w:pBdr>
          <w:bottom w:val="single" w:sz="4" w:space="1" w:color="auto"/>
        </w:pBdr>
        <w:jc w:val="both"/>
        <w:rPr>
          <w:rFonts w:ascii="Cambria" w:eastAsia="Calibri" w:hAnsi="Cambria" w:cstheme="minorHAnsi"/>
          <w:color w:val="FF0000"/>
          <w:sz w:val="24"/>
          <w:szCs w:val="24"/>
        </w:rPr>
      </w:pPr>
    </w:p>
    <w:p w14:paraId="28256444" w14:textId="77777777" w:rsidR="00577167" w:rsidRPr="00E10D6C" w:rsidRDefault="00577167" w:rsidP="00577167">
      <w:pPr>
        <w:jc w:val="both"/>
        <w:rPr>
          <w:rFonts w:ascii="Cambria" w:eastAsia="Calibri" w:hAnsi="Cambria" w:cstheme="minorHAnsi"/>
          <w:color w:val="FF0000"/>
          <w:sz w:val="24"/>
          <w:szCs w:val="24"/>
        </w:rPr>
      </w:pPr>
    </w:p>
    <w:p w14:paraId="62EBF3C5" w14:textId="47653171" w:rsidR="006842F4" w:rsidRPr="00E10D6C" w:rsidRDefault="006842F4" w:rsidP="00577167">
      <w:pPr>
        <w:pStyle w:val="paragraph"/>
        <w:spacing w:before="0" w:beforeAutospacing="0" w:after="120" w:afterAutospacing="0"/>
        <w:jc w:val="center"/>
        <w:textAlignment w:val="baseline"/>
        <w:rPr>
          <w:rFonts w:ascii="Cambria" w:eastAsia="Calibri" w:hAnsi="Cambria" w:cstheme="minorHAnsi"/>
          <w:color w:val="FF0000"/>
        </w:rPr>
      </w:pPr>
    </w:p>
    <w:sectPr w:rsidR="006842F4" w:rsidRPr="00E10D6C" w:rsidSect="00D521FA">
      <w:pgSz w:w="12240" w:h="15840"/>
      <w:pgMar w:top="993" w:right="1152" w:bottom="85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7C2B87" w14:textId="77777777" w:rsidR="00463CC0" w:rsidRDefault="00463CC0" w:rsidP="00B41D5B">
      <w:pPr>
        <w:spacing w:after="0" w:line="240" w:lineRule="auto"/>
      </w:pPr>
      <w:r>
        <w:separator/>
      </w:r>
    </w:p>
  </w:endnote>
  <w:endnote w:type="continuationSeparator" w:id="0">
    <w:p w14:paraId="678C928F" w14:textId="77777777" w:rsidR="00463CC0" w:rsidRDefault="00463CC0" w:rsidP="00B41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FBD93" w14:textId="77777777" w:rsidR="00463CC0" w:rsidRDefault="00463CC0" w:rsidP="00B41D5B">
      <w:pPr>
        <w:spacing w:after="0" w:line="240" w:lineRule="auto"/>
      </w:pPr>
      <w:r>
        <w:separator/>
      </w:r>
    </w:p>
  </w:footnote>
  <w:footnote w:type="continuationSeparator" w:id="0">
    <w:p w14:paraId="50D435EB" w14:textId="77777777" w:rsidR="00463CC0" w:rsidRDefault="00463CC0" w:rsidP="00B41D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B1892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33310A"/>
    <w:multiLevelType w:val="hybridMultilevel"/>
    <w:tmpl w:val="BBB240CE"/>
    <w:lvl w:ilvl="0" w:tplc="041A0017">
      <w:start w:val="1"/>
      <w:numFmt w:val="lowerLetter"/>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D8B0E18"/>
    <w:multiLevelType w:val="hybridMultilevel"/>
    <w:tmpl w:val="BF303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6800372"/>
    <w:multiLevelType w:val="hybridMultilevel"/>
    <w:tmpl w:val="D5F6F5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C0435CC"/>
    <w:multiLevelType w:val="multilevel"/>
    <w:tmpl w:val="F14A69D6"/>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41DA7A88"/>
    <w:multiLevelType w:val="hybridMultilevel"/>
    <w:tmpl w:val="B880BF26"/>
    <w:lvl w:ilvl="0" w:tplc="041A000F">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6" w15:restartNumberingAfterBreak="0">
    <w:nsid w:val="44105862"/>
    <w:multiLevelType w:val="hybridMultilevel"/>
    <w:tmpl w:val="DDDCD5C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15:restartNumberingAfterBreak="0">
    <w:nsid w:val="4AE50943"/>
    <w:multiLevelType w:val="hybridMultilevel"/>
    <w:tmpl w:val="EF38F80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E833113"/>
    <w:multiLevelType w:val="hybridMultilevel"/>
    <w:tmpl w:val="B27A9E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7103938"/>
    <w:multiLevelType w:val="hybridMultilevel"/>
    <w:tmpl w:val="CC4865D2"/>
    <w:lvl w:ilvl="0" w:tplc="E4B22EAC">
      <w:start w:val="2"/>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781263B"/>
    <w:multiLevelType w:val="hybridMultilevel"/>
    <w:tmpl w:val="D5B2C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414D60"/>
    <w:multiLevelType w:val="hybridMultilevel"/>
    <w:tmpl w:val="EB303688"/>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789D7A0E"/>
    <w:multiLevelType w:val="multilevel"/>
    <w:tmpl w:val="9CA0431E"/>
    <w:lvl w:ilvl="0">
      <w:start w:val="3"/>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7BF13167"/>
    <w:multiLevelType w:val="hybridMultilevel"/>
    <w:tmpl w:val="D44E3A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CE1233D"/>
    <w:multiLevelType w:val="hybridMultilevel"/>
    <w:tmpl w:val="269C8840"/>
    <w:lvl w:ilvl="0" w:tplc="7A885324">
      <w:start w:val="1"/>
      <w:numFmt w:val="decimal"/>
      <w:lvlText w:val="%1."/>
      <w:lvlJc w:val="left"/>
      <w:pPr>
        <w:ind w:left="720" w:hanging="360"/>
      </w:pPr>
      <w:rPr>
        <w:rFonts w:eastAsia="Times New Roman" w:hint="default"/>
        <w:b w:val="0"/>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4"/>
  </w:num>
  <w:num w:numId="2">
    <w:abstractNumId w:val="0"/>
  </w:num>
  <w:num w:numId="3">
    <w:abstractNumId w:val="2"/>
  </w:num>
  <w:num w:numId="4">
    <w:abstractNumId w:val="9"/>
  </w:num>
  <w:num w:numId="5">
    <w:abstractNumId w:val="6"/>
  </w:num>
  <w:num w:numId="6">
    <w:abstractNumId w:val="3"/>
  </w:num>
  <w:num w:numId="7">
    <w:abstractNumId w:val="8"/>
  </w:num>
  <w:num w:numId="8">
    <w:abstractNumId w:val="2"/>
  </w:num>
  <w:num w:numId="9">
    <w:abstractNumId w:val="9"/>
  </w:num>
  <w:num w:numId="10">
    <w:abstractNumId w:val="6"/>
  </w:num>
  <w:num w:numId="11">
    <w:abstractNumId w:val="3"/>
  </w:num>
  <w:num w:numId="12">
    <w:abstractNumId w:val="8"/>
  </w:num>
  <w:num w:numId="13">
    <w:abstractNumId w:val="10"/>
  </w:num>
  <w:num w:numId="14">
    <w:abstractNumId w:val="13"/>
  </w:num>
  <w:num w:numId="15">
    <w:abstractNumId w:val="11"/>
  </w:num>
  <w:num w:numId="16">
    <w:abstractNumId w:val="1"/>
  </w:num>
  <w:num w:numId="17">
    <w:abstractNumId w:val="4"/>
  </w:num>
  <w:num w:numId="18">
    <w:abstractNumId w:val="7"/>
  </w:num>
  <w:num w:numId="19">
    <w:abstractNumId w:val="5"/>
  </w:num>
  <w:num w:numId="20">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2AC"/>
    <w:rsid w:val="00000AD6"/>
    <w:rsid w:val="0000703B"/>
    <w:rsid w:val="0001575C"/>
    <w:rsid w:val="00024605"/>
    <w:rsid w:val="00024BDC"/>
    <w:rsid w:val="00026F0E"/>
    <w:rsid w:val="00036896"/>
    <w:rsid w:val="00051DBE"/>
    <w:rsid w:val="00061D67"/>
    <w:rsid w:val="000727B8"/>
    <w:rsid w:val="00080C7B"/>
    <w:rsid w:val="000875A7"/>
    <w:rsid w:val="0009088A"/>
    <w:rsid w:val="00090AEF"/>
    <w:rsid w:val="00092D98"/>
    <w:rsid w:val="00096574"/>
    <w:rsid w:val="00097C91"/>
    <w:rsid w:val="000A795E"/>
    <w:rsid w:val="000A7DE0"/>
    <w:rsid w:val="000B58F2"/>
    <w:rsid w:val="000D12AC"/>
    <w:rsid w:val="000E2B2E"/>
    <w:rsid w:val="000E4C77"/>
    <w:rsid w:val="000E6E56"/>
    <w:rsid w:val="000F7ADC"/>
    <w:rsid w:val="00102E10"/>
    <w:rsid w:val="0010313F"/>
    <w:rsid w:val="00103B48"/>
    <w:rsid w:val="00114344"/>
    <w:rsid w:val="00121591"/>
    <w:rsid w:val="001241C5"/>
    <w:rsid w:val="00125627"/>
    <w:rsid w:val="00130C8D"/>
    <w:rsid w:val="00132B89"/>
    <w:rsid w:val="00133599"/>
    <w:rsid w:val="0013746F"/>
    <w:rsid w:val="0014176A"/>
    <w:rsid w:val="00143B54"/>
    <w:rsid w:val="00154C4F"/>
    <w:rsid w:val="00156A7A"/>
    <w:rsid w:val="0016203F"/>
    <w:rsid w:val="00162E0B"/>
    <w:rsid w:val="00173C8D"/>
    <w:rsid w:val="001750A0"/>
    <w:rsid w:val="00175750"/>
    <w:rsid w:val="00176C26"/>
    <w:rsid w:val="00177EDD"/>
    <w:rsid w:val="001853A7"/>
    <w:rsid w:val="001868E1"/>
    <w:rsid w:val="001957AE"/>
    <w:rsid w:val="001A06E8"/>
    <w:rsid w:val="001A5B2C"/>
    <w:rsid w:val="001B0E1E"/>
    <w:rsid w:val="001C1CCD"/>
    <w:rsid w:val="001C3A97"/>
    <w:rsid w:val="001E05D3"/>
    <w:rsid w:val="001E63BB"/>
    <w:rsid w:val="001F020A"/>
    <w:rsid w:val="001F42E8"/>
    <w:rsid w:val="001F485B"/>
    <w:rsid w:val="0020036C"/>
    <w:rsid w:val="0020204B"/>
    <w:rsid w:val="002125B4"/>
    <w:rsid w:val="00212DD6"/>
    <w:rsid w:val="00212E84"/>
    <w:rsid w:val="0022143E"/>
    <w:rsid w:val="002363ED"/>
    <w:rsid w:val="00245396"/>
    <w:rsid w:val="0024558C"/>
    <w:rsid w:val="002506B6"/>
    <w:rsid w:val="00250F67"/>
    <w:rsid w:val="002612F4"/>
    <w:rsid w:val="00262DAB"/>
    <w:rsid w:val="002700D2"/>
    <w:rsid w:val="00277FC0"/>
    <w:rsid w:val="002A40CA"/>
    <w:rsid w:val="002B0D27"/>
    <w:rsid w:val="002B34C5"/>
    <w:rsid w:val="002B46F9"/>
    <w:rsid w:val="002B4F03"/>
    <w:rsid w:val="002B5FD7"/>
    <w:rsid w:val="002B6C1D"/>
    <w:rsid w:val="002B7D39"/>
    <w:rsid w:val="002C4BCD"/>
    <w:rsid w:val="002C6292"/>
    <w:rsid w:val="002E5331"/>
    <w:rsid w:val="002E752B"/>
    <w:rsid w:val="002F63D8"/>
    <w:rsid w:val="003059C5"/>
    <w:rsid w:val="003076C1"/>
    <w:rsid w:val="00307C8D"/>
    <w:rsid w:val="00314178"/>
    <w:rsid w:val="0032050B"/>
    <w:rsid w:val="00324FD0"/>
    <w:rsid w:val="003274CE"/>
    <w:rsid w:val="00334E4F"/>
    <w:rsid w:val="00356228"/>
    <w:rsid w:val="00360178"/>
    <w:rsid w:val="00361563"/>
    <w:rsid w:val="003744D8"/>
    <w:rsid w:val="00380034"/>
    <w:rsid w:val="00384437"/>
    <w:rsid w:val="00396482"/>
    <w:rsid w:val="003C20F6"/>
    <w:rsid w:val="003E72DD"/>
    <w:rsid w:val="00410288"/>
    <w:rsid w:val="004145BC"/>
    <w:rsid w:val="00434DC7"/>
    <w:rsid w:val="00434EB8"/>
    <w:rsid w:val="00435A64"/>
    <w:rsid w:val="0043675B"/>
    <w:rsid w:val="00445074"/>
    <w:rsid w:val="004501F1"/>
    <w:rsid w:val="0045124F"/>
    <w:rsid w:val="00461F58"/>
    <w:rsid w:val="00463CC0"/>
    <w:rsid w:val="004677CE"/>
    <w:rsid w:val="00471A10"/>
    <w:rsid w:val="00473846"/>
    <w:rsid w:val="004747D0"/>
    <w:rsid w:val="0047597A"/>
    <w:rsid w:val="0048229F"/>
    <w:rsid w:val="004914A5"/>
    <w:rsid w:val="004A0124"/>
    <w:rsid w:val="004B221D"/>
    <w:rsid w:val="004B68BC"/>
    <w:rsid w:val="004C7D31"/>
    <w:rsid w:val="004D0FFC"/>
    <w:rsid w:val="004D3040"/>
    <w:rsid w:val="004D70EA"/>
    <w:rsid w:val="004E1800"/>
    <w:rsid w:val="00507985"/>
    <w:rsid w:val="00513411"/>
    <w:rsid w:val="00513439"/>
    <w:rsid w:val="00516E92"/>
    <w:rsid w:val="00530D36"/>
    <w:rsid w:val="00531486"/>
    <w:rsid w:val="00533F05"/>
    <w:rsid w:val="005477D2"/>
    <w:rsid w:val="0055273A"/>
    <w:rsid w:val="00563843"/>
    <w:rsid w:val="00563E7D"/>
    <w:rsid w:val="0056459C"/>
    <w:rsid w:val="00564C04"/>
    <w:rsid w:val="0056787B"/>
    <w:rsid w:val="00572A6F"/>
    <w:rsid w:val="00572D45"/>
    <w:rsid w:val="00577167"/>
    <w:rsid w:val="0058001F"/>
    <w:rsid w:val="00581B34"/>
    <w:rsid w:val="005865F3"/>
    <w:rsid w:val="00592DBE"/>
    <w:rsid w:val="00594980"/>
    <w:rsid w:val="00597DBB"/>
    <w:rsid w:val="005E0ADD"/>
    <w:rsid w:val="005E555A"/>
    <w:rsid w:val="005E5DC7"/>
    <w:rsid w:val="005F1376"/>
    <w:rsid w:val="005F3D79"/>
    <w:rsid w:val="005F799E"/>
    <w:rsid w:val="00605D83"/>
    <w:rsid w:val="00610E49"/>
    <w:rsid w:val="00614399"/>
    <w:rsid w:val="006216EC"/>
    <w:rsid w:val="00622F7A"/>
    <w:rsid w:val="00623B20"/>
    <w:rsid w:val="00631011"/>
    <w:rsid w:val="006372F5"/>
    <w:rsid w:val="006435F8"/>
    <w:rsid w:val="00644D8C"/>
    <w:rsid w:val="00646BA8"/>
    <w:rsid w:val="00647ABD"/>
    <w:rsid w:val="0065432E"/>
    <w:rsid w:val="00657C3E"/>
    <w:rsid w:val="00660668"/>
    <w:rsid w:val="00662ABC"/>
    <w:rsid w:val="0067123B"/>
    <w:rsid w:val="0068374D"/>
    <w:rsid w:val="006842F4"/>
    <w:rsid w:val="00684670"/>
    <w:rsid w:val="0069271D"/>
    <w:rsid w:val="00692E1C"/>
    <w:rsid w:val="006953FE"/>
    <w:rsid w:val="006A02CB"/>
    <w:rsid w:val="006A38BF"/>
    <w:rsid w:val="006A6545"/>
    <w:rsid w:val="006B107C"/>
    <w:rsid w:val="006B3E0C"/>
    <w:rsid w:val="006B4136"/>
    <w:rsid w:val="006C2407"/>
    <w:rsid w:val="006C7584"/>
    <w:rsid w:val="006D0664"/>
    <w:rsid w:val="007020E2"/>
    <w:rsid w:val="007026E8"/>
    <w:rsid w:val="0070468B"/>
    <w:rsid w:val="00705F89"/>
    <w:rsid w:val="0071020D"/>
    <w:rsid w:val="00722031"/>
    <w:rsid w:val="00737413"/>
    <w:rsid w:val="00740036"/>
    <w:rsid w:val="00742D71"/>
    <w:rsid w:val="00750552"/>
    <w:rsid w:val="0075704F"/>
    <w:rsid w:val="00757897"/>
    <w:rsid w:val="00765EF5"/>
    <w:rsid w:val="00776E84"/>
    <w:rsid w:val="007776D4"/>
    <w:rsid w:val="0078322F"/>
    <w:rsid w:val="007B4D21"/>
    <w:rsid w:val="007C2A8C"/>
    <w:rsid w:val="007C5457"/>
    <w:rsid w:val="007C6AF5"/>
    <w:rsid w:val="007D2D77"/>
    <w:rsid w:val="007D3219"/>
    <w:rsid w:val="007D3B27"/>
    <w:rsid w:val="007E0895"/>
    <w:rsid w:val="007E1FBF"/>
    <w:rsid w:val="007E1FD3"/>
    <w:rsid w:val="00807687"/>
    <w:rsid w:val="0081213B"/>
    <w:rsid w:val="008155E0"/>
    <w:rsid w:val="008170D1"/>
    <w:rsid w:val="0081756A"/>
    <w:rsid w:val="00824A51"/>
    <w:rsid w:val="008321EC"/>
    <w:rsid w:val="00832599"/>
    <w:rsid w:val="008358C8"/>
    <w:rsid w:val="008436B8"/>
    <w:rsid w:val="00846608"/>
    <w:rsid w:val="00852F08"/>
    <w:rsid w:val="00853C24"/>
    <w:rsid w:val="00856088"/>
    <w:rsid w:val="008602ED"/>
    <w:rsid w:val="00862AE3"/>
    <w:rsid w:val="00872D15"/>
    <w:rsid w:val="00872DD2"/>
    <w:rsid w:val="00884263"/>
    <w:rsid w:val="00884E02"/>
    <w:rsid w:val="00890F18"/>
    <w:rsid w:val="008921BA"/>
    <w:rsid w:val="008B238A"/>
    <w:rsid w:val="008D5CC5"/>
    <w:rsid w:val="008D7EA6"/>
    <w:rsid w:val="008E19D7"/>
    <w:rsid w:val="00901510"/>
    <w:rsid w:val="00916DA2"/>
    <w:rsid w:val="0093316C"/>
    <w:rsid w:val="00943783"/>
    <w:rsid w:val="0094527B"/>
    <w:rsid w:val="009553FD"/>
    <w:rsid w:val="00961998"/>
    <w:rsid w:val="0096783D"/>
    <w:rsid w:val="0097562E"/>
    <w:rsid w:val="00977234"/>
    <w:rsid w:val="009A4153"/>
    <w:rsid w:val="009A7575"/>
    <w:rsid w:val="009B1526"/>
    <w:rsid w:val="009B2B95"/>
    <w:rsid w:val="009C11C7"/>
    <w:rsid w:val="009C3875"/>
    <w:rsid w:val="009D1935"/>
    <w:rsid w:val="009D5F4A"/>
    <w:rsid w:val="00A140F0"/>
    <w:rsid w:val="00A15755"/>
    <w:rsid w:val="00A2212A"/>
    <w:rsid w:val="00A23761"/>
    <w:rsid w:val="00A23822"/>
    <w:rsid w:val="00A27349"/>
    <w:rsid w:val="00A30006"/>
    <w:rsid w:val="00A3046F"/>
    <w:rsid w:val="00A33A8C"/>
    <w:rsid w:val="00A33AD4"/>
    <w:rsid w:val="00A427FC"/>
    <w:rsid w:val="00A46F7B"/>
    <w:rsid w:val="00A53E2F"/>
    <w:rsid w:val="00A57F83"/>
    <w:rsid w:val="00A630E2"/>
    <w:rsid w:val="00A6336B"/>
    <w:rsid w:val="00A63768"/>
    <w:rsid w:val="00A7417D"/>
    <w:rsid w:val="00A753BC"/>
    <w:rsid w:val="00AA21B4"/>
    <w:rsid w:val="00AB127B"/>
    <w:rsid w:val="00AB4850"/>
    <w:rsid w:val="00AD0252"/>
    <w:rsid w:val="00AD036D"/>
    <w:rsid w:val="00AD2A0D"/>
    <w:rsid w:val="00AD4897"/>
    <w:rsid w:val="00AE22C2"/>
    <w:rsid w:val="00AE5F10"/>
    <w:rsid w:val="00AE6851"/>
    <w:rsid w:val="00AF2EEF"/>
    <w:rsid w:val="00B006F3"/>
    <w:rsid w:val="00B17D1A"/>
    <w:rsid w:val="00B41D5B"/>
    <w:rsid w:val="00B722E8"/>
    <w:rsid w:val="00B87E8C"/>
    <w:rsid w:val="00B90120"/>
    <w:rsid w:val="00B903EC"/>
    <w:rsid w:val="00BA4D70"/>
    <w:rsid w:val="00BB6C0E"/>
    <w:rsid w:val="00BC0B51"/>
    <w:rsid w:val="00BC6CF8"/>
    <w:rsid w:val="00BD3922"/>
    <w:rsid w:val="00BD4AE4"/>
    <w:rsid w:val="00BD5313"/>
    <w:rsid w:val="00BD7E67"/>
    <w:rsid w:val="00BE48C1"/>
    <w:rsid w:val="00BE5EEE"/>
    <w:rsid w:val="00BE618D"/>
    <w:rsid w:val="00BF15B6"/>
    <w:rsid w:val="00C013AC"/>
    <w:rsid w:val="00C01BF9"/>
    <w:rsid w:val="00C05CBB"/>
    <w:rsid w:val="00C1153E"/>
    <w:rsid w:val="00C12409"/>
    <w:rsid w:val="00C1427B"/>
    <w:rsid w:val="00C16024"/>
    <w:rsid w:val="00C202DB"/>
    <w:rsid w:val="00C31420"/>
    <w:rsid w:val="00C33C55"/>
    <w:rsid w:val="00C4439F"/>
    <w:rsid w:val="00C445D4"/>
    <w:rsid w:val="00C47BBF"/>
    <w:rsid w:val="00C51974"/>
    <w:rsid w:val="00C602C9"/>
    <w:rsid w:val="00C649F1"/>
    <w:rsid w:val="00C750E2"/>
    <w:rsid w:val="00C920FB"/>
    <w:rsid w:val="00CA0F0C"/>
    <w:rsid w:val="00CA3BDC"/>
    <w:rsid w:val="00CB67CB"/>
    <w:rsid w:val="00CB7D0A"/>
    <w:rsid w:val="00CC24AD"/>
    <w:rsid w:val="00CC39B6"/>
    <w:rsid w:val="00CE0746"/>
    <w:rsid w:val="00CE2C5E"/>
    <w:rsid w:val="00CE4CF7"/>
    <w:rsid w:val="00CF117C"/>
    <w:rsid w:val="00CF601C"/>
    <w:rsid w:val="00D012DB"/>
    <w:rsid w:val="00D03B86"/>
    <w:rsid w:val="00D10821"/>
    <w:rsid w:val="00D311C4"/>
    <w:rsid w:val="00D41132"/>
    <w:rsid w:val="00D43BBB"/>
    <w:rsid w:val="00D521FA"/>
    <w:rsid w:val="00D54356"/>
    <w:rsid w:val="00D54E4E"/>
    <w:rsid w:val="00D55BFD"/>
    <w:rsid w:val="00D568E1"/>
    <w:rsid w:val="00D57CB9"/>
    <w:rsid w:val="00D6062B"/>
    <w:rsid w:val="00D63F50"/>
    <w:rsid w:val="00D668B3"/>
    <w:rsid w:val="00D6789C"/>
    <w:rsid w:val="00D7371E"/>
    <w:rsid w:val="00D7378C"/>
    <w:rsid w:val="00D86D60"/>
    <w:rsid w:val="00D915D4"/>
    <w:rsid w:val="00DA78BB"/>
    <w:rsid w:val="00DB526D"/>
    <w:rsid w:val="00DB5C67"/>
    <w:rsid w:val="00DD0541"/>
    <w:rsid w:val="00DE2FDA"/>
    <w:rsid w:val="00DE53B2"/>
    <w:rsid w:val="00E10D6C"/>
    <w:rsid w:val="00E15302"/>
    <w:rsid w:val="00E25B39"/>
    <w:rsid w:val="00E43117"/>
    <w:rsid w:val="00E444E0"/>
    <w:rsid w:val="00E54F75"/>
    <w:rsid w:val="00E56716"/>
    <w:rsid w:val="00E6021D"/>
    <w:rsid w:val="00E63BB8"/>
    <w:rsid w:val="00E71CAB"/>
    <w:rsid w:val="00E76104"/>
    <w:rsid w:val="00E7768F"/>
    <w:rsid w:val="00E96373"/>
    <w:rsid w:val="00EA0A9A"/>
    <w:rsid w:val="00EA4901"/>
    <w:rsid w:val="00EA4989"/>
    <w:rsid w:val="00EB6779"/>
    <w:rsid w:val="00EC23C5"/>
    <w:rsid w:val="00EC5522"/>
    <w:rsid w:val="00EC6B5C"/>
    <w:rsid w:val="00ED0E55"/>
    <w:rsid w:val="00ED4544"/>
    <w:rsid w:val="00ED6600"/>
    <w:rsid w:val="00EF5B14"/>
    <w:rsid w:val="00F0494D"/>
    <w:rsid w:val="00F076BB"/>
    <w:rsid w:val="00F07C43"/>
    <w:rsid w:val="00F125F5"/>
    <w:rsid w:val="00F3607D"/>
    <w:rsid w:val="00F36461"/>
    <w:rsid w:val="00F36779"/>
    <w:rsid w:val="00F37BC3"/>
    <w:rsid w:val="00F37C15"/>
    <w:rsid w:val="00F37D20"/>
    <w:rsid w:val="00F42CD4"/>
    <w:rsid w:val="00F434EB"/>
    <w:rsid w:val="00F500C8"/>
    <w:rsid w:val="00F72481"/>
    <w:rsid w:val="00F72CCB"/>
    <w:rsid w:val="00F765AA"/>
    <w:rsid w:val="00F76D27"/>
    <w:rsid w:val="00F82598"/>
    <w:rsid w:val="00F85CD1"/>
    <w:rsid w:val="00F86779"/>
    <w:rsid w:val="00F95529"/>
    <w:rsid w:val="00F97EBC"/>
    <w:rsid w:val="00FA33CA"/>
    <w:rsid w:val="00FA35FF"/>
    <w:rsid w:val="00FA674C"/>
    <w:rsid w:val="00FA6CE0"/>
    <w:rsid w:val="00FB70E8"/>
    <w:rsid w:val="00FC0024"/>
    <w:rsid w:val="00FC5263"/>
    <w:rsid w:val="00FC6BFE"/>
    <w:rsid w:val="00FC7805"/>
    <w:rsid w:val="00FC7D4C"/>
    <w:rsid w:val="00FD0892"/>
    <w:rsid w:val="00FD6CD9"/>
    <w:rsid w:val="00FE7236"/>
    <w:rsid w:val="00FF05DF"/>
    <w:rsid w:val="00FF6A41"/>
    <w:rsid w:val="09552AEB"/>
    <w:rsid w:val="0DFEAC8E"/>
    <w:rsid w:val="13B4382F"/>
    <w:rsid w:val="6719CBD0"/>
    <w:rsid w:val="688E23D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3ECF9"/>
  <w15:chartTrackingRefBased/>
  <w15:docId w15:val="{FAB3DE0B-F1B7-4CBE-BA05-E19831B46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12AC"/>
  </w:style>
  <w:style w:type="paragraph" w:styleId="Heading1">
    <w:name w:val="heading 1"/>
    <w:basedOn w:val="Normal"/>
    <w:next w:val="Normal"/>
    <w:link w:val="Heading1Char"/>
    <w:uiPriority w:val="9"/>
    <w:qFormat/>
    <w:rsid w:val="00AB4850"/>
    <w:pPr>
      <w:keepNext/>
      <w:keepLines/>
      <w:spacing w:before="240" w:after="0"/>
      <w:outlineLvl w:val="0"/>
    </w:pPr>
    <w:rPr>
      <w:rFonts w:asciiTheme="majorHAnsi" w:eastAsiaTheme="majorEastAsia" w:hAnsiTheme="majorHAnsi" w:cstheme="majorBidi"/>
      <w:color w:val="2F5496" w:themeColor="accent1" w:themeShade="BF"/>
      <w:sz w:val="32"/>
      <w:szCs w:val="32"/>
      <w:lang w:val="it-IT"/>
    </w:rPr>
  </w:style>
  <w:style w:type="paragraph" w:styleId="Heading2">
    <w:name w:val="heading 2"/>
    <w:basedOn w:val="Normal"/>
    <w:next w:val="Normal"/>
    <w:link w:val="Heading2Char"/>
    <w:uiPriority w:val="9"/>
    <w:unhideWhenUsed/>
    <w:qFormat/>
    <w:rsid w:val="00AB4850"/>
    <w:pPr>
      <w:keepNext/>
      <w:keepLines/>
      <w:spacing w:before="360" w:after="80"/>
      <w:outlineLvl w:val="1"/>
    </w:pPr>
    <w:rPr>
      <w:rFonts w:ascii="Calibri" w:eastAsia="Calibri" w:hAnsi="Calibri" w:cs="Calibri"/>
      <w:b/>
      <w:sz w:val="36"/>
      <w:szCs w:val="36"/>
      <w:lang w:val="it-IT"/>
    </w:rPr>
  </w:style>
  <w:style w:type="paragraph" w:styleId="Heading3">
    <w:name w:val="heading 3"/>
    <w:basedOn w:val="Normal"/>
    <w:link w:val="Heading3Char"/>
    <w:uiPriority w:val="9"/>
    <w:unhideWhenUsed/>
    <w:qFormat/>
    <w:rsid w:val="00AB4850"/>
    <w:pPr>
      <w:spacing w:before="100" w:beforeAutospacing="1" w:after="100" w:afterAutospacing="1" w:line="240" w:lineRule="auto"/>
      <w:outlineLvl w:val="2"/>
    </w:pPr>
    <w:rPr>
      <w:rFonts w:ascii="Times New Roman" w:eastAsia="Times New Roman" w:hAnsi="Times New Roman" w:cs="Times New Roman"/>
      <w:b/>
      <w:bCs/>
      <w:sz w:val="27"/>
      <w:szCs w:val="27"/>
      <w:lang w:val="it-IT"/>
    </w:rPr>
  </w:style>
  <w:style w:type="paragraph" w:styleId="Heading4">
    <w:name w:val="heading 4"/>
    <w:basedOn w:val="Normal"/>
    <w:next w:val="Normal"/>
    <w:link w:val="Heading4Char"/>
    <w:uiPriority w:val="9"/>
    <w:semiHidden/>
    <w:unhideWhenUsed/>
    <w:qFormat/>
    <w:rsid w:val="00AB4850"/>
    <w:pPr>
      <w:keepNext/>
      <w:keepLines/>
      <w:spacing w:before="240" w:after="40"/>
      <w:outlineLvl w:val="3"/>
    </w:pPr>
    <w:rPr>
      <w:rFonts w:ascii="Calibri" w:eastAsia="Calibri" w:hAnsi="Calibri" w:cs="Calibri"/>
      <w:b/>
      <w:sz w:val="24"/>
      <w:szCs w:val="24"/>
      <w:lang w:val="it-IT"/>
    </w:rPr>
  </w:style>
  <w:style w:type="paragraph" w:styleId="Heading5">
    <w:name w:val="heading 5"/>
    <w:basedOn w:val="Normal"/>
    <w:next w:val="Normal"/>
    <w:link w:val="Heading5Char"/>
    <w:uiPriority w:val="9"/>
    <w:semiHidden/>
    <w:unhideWhenUsed/>
    <w:qFormat/>
    <w:rsid w:val="00AB4850"/>
    <w:pPr>
      <w:keepNext/>
      <w:keepLines/>
      <w:spacing w:before="220" w:after="40"/>
      <w:outlineLvl w:val="4"/>
    </w:pPr>
    <w:rPr>
      <w:rFonts w:ascii="Calibri" w:eastAsia="Calibri" w:hAnsi="Calibri" w:cs="Calibri"/>
      <w:b/>
      <w:lang w:val="it-IT"/>
    </w:rPr>
  </w:style>
  <w:style w:type="paragraph" w:styleId="Heading6">
    <w:name w:val="heading 6"/>
    <w:basedOn w:val="Normal"/>
    <w:next w:val="Normal"/>
    <w:link w:val="Heading6Char"/>
    <w:uiPriority w:val="9"/>
    <w:semiHidden/>
    <w:unhideWhenUsed/>
    <w:qFormat/>
    <w:rsid w:val="00AB4850"/>
    <w:pPr>
      <w:keepNext/>
      <w:keepLines/>
      <w:spacing w:before="200" w:after="40"/>
      <w:outlineLvl w:val="5"/>
    </w:pPr>
    <w:rPr>
      <w:rFonts w:ascii="Calibri" w:eastAsia="Calibri" w:hAnsi="Calibri" w:cs="Calibri"/>
      <w:b/>
      <w:sz w:val="20"/>
      <w:szCs w:val="2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D12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0D12AC"/>
  </w:style>
  <w:style w:type="character" w:customStyle="1" w:styleId="normaltextrun">
    <w:name w:val="normaltextrun"/>
    <w:basedOn w:val="DefaultParagraphFont"/>
    <w:rsid w:val="000D12AC"/>
  </w:style>
  <w:style w:type="paragraph" w:styleId="NormalWeb">
    <w:name w:val="Normal (Web)"/>
    <w:basedOn w:val="Normal"/>
    <w:uiPriority w:val="99"/>
    <w:unhideWhenUsed/>
    <w:rsid w:val="00C750E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ListParagraph">
    <w:name w:val="List Paragraph"/>
    <w:aliases w:val="REPORT Bullet"/>
    <w:basedOn w:val="Normal"/>
    <w:link w:val="ListParagraphChar"/>
    <w:uiPriority w:val="34"/>
    <w:qFormat/>
    <w:pPr>
      <w:ind w:left="720"/>
      <w:contextualSpacing/>
    </w:pPr>
  </w:style>
  <w:style w:type="character" w:styleId="Hyperlink">
    <w:name w:val="Hyperlink"/>
    <w:basedOn w:val="DefaultParagraphFont"/>
    <w:uiPriority w:val="99"/>
    <w:unhideWhenUsed/>
    <w:rsid w:val="00212DD6"/>
    <w:rPr>
      <w:color w:val="0563C1" w:themeColor="hyperlink"/>
      <w:u w:val="single"/>
    </w:rPr>
  </w:style>
  <w:style w:type="paragraph" w:styleId="BalloonText">
    <w:name w:val="Balloon Text"/>
    <w:basedOn w:val="Normal"/>
    <w:link w:val="BalloonTextChar"/>
    <w:uiPriority w:val="99"/>
    <w:semiHidden/>
    <w:unhideWhenUsed/>
    <w:rsid w:val="000727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7B8"/>
    <w:rPr>
      <w:rFonts w:ascii="Segoe UI" w:hAnsi="Segoe UI" w:cs="Segoe UI"/>
      <w:sz w:val="18"/>
      <w:szCs w:val="18"/>
    </w:rPr>
  </w:style>
  <w:style w:type="table" w:styleId="TableGrid">
    <w:name w:val="Table Grid"/>
    <w:basedOn w:val="TableNormal"/>
    <w:uiPriority w:val="39"/>
    <w:rsid w:val="002506B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B4850"/>
    <w:rPr>
      <w:rFonts w:asciiTheme="majorHAnsi" w:eastAsiaTheme="majorEastAsia" w:hAnsiTheme="majorHAnsi" w:cstheme="majorBidi"/>
      <w:color w:val="2F5496" w:themeColor="accent1" w:themeShade="BF"/>
      <w:sz w:val="32"/>
      <w:szCs w:val="32"/>
      <w:lang w:val="it-IT"/>
    </w:rPr>
  </w:style>
  <w:style w:type="character" w:customStyle="1" w:styleId="Heading2Char">
    <w:name w:val="Heading 2 Char"/>
    <w:basedOn w:val="DefaultParagraphFont"/>
    <w:link w:val="Heading2"/>
    <w:uiPriority w:val="9"/>
    <w:rsid w:val="00AB4850"/>
    <w:rPr>
      <w:rFonts w:ascii="Calibri" w:eastAsia="Calibri" w:hAnsi="Calibri" w:cs="Calibri"/>
      <w:b/>
      <w:sz w:val="36"/>
      <w:szCs w:val="36"/>
      <w:lang w:val="it-IT"/>
    </w:rPr>
  </w:style>
  <w:style w:type="character" w:customStyle="1" w:styleId="Heading3Char">
    <w:name w:val="Heading 3 Char"/>
    <w:basedOn w:val="DefaultParagraphFont"/>
    <w:link w:val="Heading3"/>
    <w:uiPriority w:val="9"/>
    <w:rsid w:val="00AB4850"/>
    <w:rPr>
      <w:rFonts w:ascii="Times New Roman" w:eastAsia="Times New Roman" w:hAnsi="Times New Roman" w:cs="Times New Roman"/>
      <w:b/>
      <w:bCs/>
      <w:sz w:val="27"/>
      <w:szCs w:val="27"/>
      <w:lang w:val="it-IT"/>
    </w:rPr>
  </w:style>
  <w:style w:type="character" w:customStyle="1" w:styleId="Heading4Char">
    <w:name w:val="Heading 4 Char"/>
    <w:basedOn w:val="DefaultParagraphFont"/>
    <w:link w:val="Heading4"/>
    <w:uiPriority w:val="9"/>
    <w:semiHidden/>
    <w:rsid w:val="00AB4850"/>
    <w:rPr>
      <w:rFonts w:ascii="Calibri" w:eastAsia="Calibri" w:hAnsi="Calibri" w:cs="Calibri"/>
      <w:b/>
      <w:sz w:val="24"/>
      <w:szCs w:val="24"/>
      <w:lang w:val="it-IT"/>
    </w:rPr>
  </w:style>
  <w:style w:type="character" w:customStyle="1" w:styleId="Heading5Char">
    <w:name w:val="Heading 5 Char"/>
    <w:basedOn w:val="DefaultParagraphFont"/>
    <w:link w:val="Heading5"/>
    <w:uiPriority w:val="9"/>
    <w:semiHidden/>
    <w:rsid w:val="00AB4850"/>
    <w:rPr>
      <w:rFonts w:ascii="Calibri" w:eastAsia="Calibri" w:hAnsi="Calibri" w:cs="Calibri"/>
      <w:b/>
      <w:lang w:val="it-IT"/>
    </w:rPr>
  </w:style>
  <w:style w:type="character" w:customStyle="1" w:styleId="Heading6Char">
    <w:name w:val="Heading 6 Char"/>
    <w:basedOn w:val="DefaultParagraphFont"/>
    <w:link w:val="Heading6"/>
    <w:uiPriority w:val="9"/>
    <w:semiHidden/>
    <w:rsid w:val="00AB4850"/>
    <w:rPr>
      <w:rFonts w:ascii="Calibri" w:eastAsia="Calibri" w:hAnsi="Calibri" w:cs="Calibri"/>
      <w:b/>
      <w:sz w:val="20"/>
      <w:szCs w:val="20"/>
      <w:lang w:val="it-IT"/>
    </w:rPr>
  </w:style>
  <w:style w:type="paragraph" w:styleId="Title">
    <w:name w:val="Title"/>
    <w:basedOn w:val="Normal"/>
    <w:next w:val="Normal"/>
    <w:link w:val="TitleChar"/>
    <w:uiPriority w:val="10"/>
    <w:qFormat/>
    <w:rsid w:val="00AB4850"/>
    <w:pPr>
      <w:keepNext/>
      <w:keepLines/>
      <w:spacing w:before="480" w:after="120"/>
    </w:pPr>
    <w:rPr>
      <w:rFonts w:ascii="Calibri" w:eastAsia="Calibri" w:hAnsi="Calibri" w:cs="Calibri"/>
      <w:b/>
      <w:sz w:val="72"/>
      <w:szCs w:val="72"/>
      <w:lang w:val="it-IT"/>
    </w:rPr>
  </w:style>
  <w:style w:type="character" w:customStyle="1" w:styleId="TitleChar">
    <w:name w:val="Title Char"/>
    <w:basedOn w:val="DefaultParagraphFont"/>
    <w:link w:val="Title"/>
    <w:uiPriority w:val="10"/>
    <w:rsid w:val="00AB4850"/>
    <w:rPr>
      <w:rFonts w:ascii="Calibri" w:eastAsia="Calibri" w:hAnsi="Calibri" w:cs="Calibri"/>
      <w:b/>
      <w:sz w:val="72"/>
      <w:szCs w:val="72"/>
      <w:lang w:val="it-IT"/>
    </w:rPr>
  </w:style>
  <w:style w:type="character" w:styleId="UnresolvedMention">
    <w:name w:val="Unresolved Mention"/>
    <w:basedOn w:val="DefaultParagraphFont"/>
    <w:uiPriority w:val="99"/>
    <w:semiHidden/>
    <w:unhideWhenUsed/>
    <w:rsid w:val="00AB4850"/>
    <w:rPr>
      <w:color w:val="605E5C"/>
      <w:shd w:val="clear" w:color="auto" w:fill="E1DFDD"/>
    </w:rPr>
  </w:style>
  <w:style w:type="paragraph" w:styleId="NoSpacing">
    <w:name w:val="No Spacing"/>
    <w:uiPriority w:val="1"/>
    <w:qFormat/>
    <w:rsid w:val="00AB4850"/>
    <w:pPr>
      <w:spacing w:after="0" w:line="240" w:lineRule="auto"/>
    </w:pPr>
    <w:rPr>
      <w:rFonts w:ascii="Calibri" w:eastAsia="Calibri" w:hAnsi="Calibri" w:cs="Calibri"/>
      <w:lang w:val="it-IT"/>
    </w:rPr>
  </w:style>
  <w:style w:type="character" w:styleId="CommentReference">
    <w:name w:val="annotation reference"/>
    <w:basedOn w:val="DefaultParagraphFont"/>
    <w:uiPriority w:val="99"/>
    <w:semiHidden/>
    <w:unhideWhenUsed/>
    <w:rsid w:val="00AB4850"/>
    <w:rPr>
      <w:sz w:val="16"/>
      <w:szCs w:val="16"/>
    </w:rPr>
  </w:style>
  <w:style w:type="paragraph" w:styleId="CommentText">
    <w:name w:val="annotation text"/>
    <w:basedOn w:val="Normal"/>
    <w:link w:val="CommentTextChar"/>
    <w:uiPriority w:val="99"/>
    <w:semiHidden/>
    <w:unhideWhenUsed/>
    <w:rsid w:val="00AB4850"/>
    <w:pPr>
      <w:spacing w:line="240" w:lineRule="auto"/>
    </w:pPr>
    <w:rPr>
      <w:rFonts w:ascii="Calibri" w:eastAsia="Calibri" w:hAnsi="Calibri" w:cs="Calibri"/>
      <w:sz w:val="20"/>
      <w:szCs w:val="20"/>
      <w:lang w:val="it-IT"/>
    </w:rPr>
  </w:style>
  <w:style w:type="character" w:customStyle="1" w:styleId="CommentTextChar">
    <w:name w:val="Comment Text Char"/>
    <w:basedOn w:val="DefaultParagraphFont"/>
    <w:link w:val="CommentText"/>
    <w:uiPriority w:val="99"/>
    <w:semiHidden/>
    <w:rsid w:val="00AB4850"/>
    <w:rPr>
      <w:rFonts w:ascii="Calibri" w:eastAsia="Calibri" w:hAnsi="Calibri" w:cs="Calibri"/>
      <w:sz w:val="20"/>
      <w:szCs w:val="20"/>
      <w:lang w:val="it-IT"/>
    </w:rPr>
  </w:style>
  <w:style w:type="paragraph" w:styleId="CommentSubject">
    <w:name w:val="annotation subject"/>
    <w:basedOn w:val="CommentText"/>
    <w:next w:val="CommentText"/>
    <w:link w:val="CommentSubjectChar"/>
    <w:uiPriority w:val="99"/>
    <w:semiHidden/>
    <w:unhideWhenUsed/>
    <w:rsid w:val="00AB4850"/>
    <w:rPr>
      <w:b/>
      <w:bCs/>
    </w:rPr>
  </w:style>
  <w:style w:type="character" w:customStyle="1" w:styleId="CommentSubjectChar">
    <w:name w:val="Comment Subject Char"/>
    <w:basedOn w:val="CommentTextChar"/>
    <w:link w:val="CommentSubject"/>
    <w:uiPriority w:val="99"/>
    <w:semiHidden/>
    <w:rsid w:val="00AB4850"/>
    <w:rPr>
      <w:rFonts w:ascii="Calibri" w:eastAsia="Calibri" w:hAnsi="Calibri" w:cs="Calibri"/>
      <w:b/>
      <w:bCs/>
      <w:sz w:val="20"/>
      <w:szCs w:val="20"/>
      <w:lang w:val="it-IT"/>
    </w:rPr>
  </w:style>
  <w:style w:type="paragraph" w:styleId="Subtitle">
    <w:name w:val="Subtitle"/>
    <w:basedOn w:val="Normal"/>
    <w:next w:val="Normal"/>
    <w:link w:val="SubtitleChar"/>
    <w:uiPriority w:val="11"/>
    <w:qFormat/>
    <w:rsid w:val="00AB4850"/>
    <w:pPr>
      <w:keepNext/>
      <w:keepLines/>
      <w:spacing w:before="360" w:after="80"/>
    </w:pPr>
    <w:rPr>
      <w:rFonts w:ascii="Georgia" w:eastAsia="Georgia" w:hAnsi="Georgia" w:cs="Georgia"/>
      <w:i/>
      <w:color w:val="666666"/>
      <w:sz w:val="48"/>
      <w:szCs w:val="48"/>
      <w:lang w:val="it-IT"/>
    </w:rPr>
  </w:style>
  <w:style w:type="character" w:customStyle="1" w:styleId="SubtitleChar">
    <w:name w:val="Subtitle Char"/>
    <w:basedOn w:val="DefaultParagraphFont"/>
    <w:link w:val="Subtitle"/>
    <w:uiPriority w:val="11"/>
    <w:rsid w:val="00AB4850"/>
    <w:rPr>
      <w:rFonts w:ascii="Georgia" w:eastAsia="Georgia" w:hAnsi="Georgia" w:cs="Georgia"/>
      <w:i/>
      <w:color w:val="666666"/>
      <w:sz w:val="48"/>
      <w:szCs w:val="48"/>
      <w:lang w:val="it-IT"/>
    </w:rPr>
  </w:style>
  <w:style w:type="paragraph" w:styleId="Header">
    <w:name w:val="header"/>
    <w:basedOn w:val="Normal"/>
    <w:link w:val="HeaderChar"/>
    <w:uiPriority w:val="99"/>
    <w:unhideWhenUsed/>
    <w:rsid w:val="00AB4850"/>
    <w:pPr>
      <w:tabs>
        <w:tab w:val="center" w:pos="4703"/>
        <w:tab w:val="right" w:pos="9406"/>
      </w:tabs>
      <w:spacing w:after="0" w:line="240" w:lineRule="auto"/>
    </w:pPr>
    <w:rPr>
      <w:rFonts w:ascii="Calibri" w:eastAsia="Calibri" w:hAnsi="Calibri" w:cs="Calibri"/>
      <w:lang w:val="it-IT"/>
    </w:rPr>
  </w:style>
  <w:style w:type="character" w:customStyle="1" w:styleId="HeaderChar">
    <w:name w:val="Header Char"/>
    <w:basedOn w:val="DefaultParagraphFont"/>
    <w:link w:val="Header"/>
    <w:uiPriority w:val="99"/>
    <w:rsid w:val="00AB4850"/>
    <w:rPr>
      <w:rFonts w:ascii="Calibri" w:eastAsia="Calibri" w:hAnsi="Calibri" w:cs="Calibri"/>
      <w:lang w:val="it-IT"/>
    </w:rPr>
  </w:style>
  <w:style w:type="paragraph" w:styleId="Footer">
    <w:name w:val="footer"/>
    <w:basedOn w:val="Normal"/>
    <w:link w:val="FooterChar"/>
    <w:uiPriority w:val="99"/>
    <w:unhideWhenUsed/>
    <w:rsid w:val="00AB4850"/>
    <w:pPr>
      <w:tabs>
        <w:tab w:val="center" w:pos="4703"/>
        <w:tab w:val="right" w:pos="9406"/>
      </w:tabs>
      <w:spacing w:after="0" w:line="240" w:lineRule="auto"/>
    </w:pPr>
    <w:rPr>
      <w:rFonts w:ascii="Calibri" w:eastAsia="Calibri" w:hAnsi="Calibri" w:cs="Calibri"/>
      <w:lang w:val="it-IT"/>
    </w:rPr>
  </w:style>
  <w:style w:type="character" w:customStyle="1" w:styleId="FooterChar">
    <w:name w:val="Footer Char"/>
    <w:basedOn w:val="DefaultParagraphFont"/>
    <w:link w:val="Footer"/>
    <w:uiPriority w:val="99"/>
    <w:rsid w:val="00AB4850"/>
    <w:rPr>
      <w:rFonts w:ascii="Calibri" w:eastAsia="Calibri" w:hAnsi="Calibri" w:cs="Calibri"/>
      <w:lang w:val="it-IT"/>
    </w:rPr>
  </w:style>
  <w:style w:type="table" w:styleId="ListTable3-Accent5">
    <w:name w:val="List Table 3 Accent 5"/>
    <w:basedOn w:val="TableNormal"/>
    <w:uiPriority w:val="48"/>
    <w:rsid w:val="00E96373"/>
    <w:pPr>
      <w:spacing w:after="0" w:line="240" w:lineRule="auto"/>
    </w:pPr>
    <w:rPr>
      <w:lang w:val="en-U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GridTable1Light-Accent1">
    <w:name w:val="Grid Table 1 Light Accent 1"/>
    <w:basedOn w:val="TableNormal"/>
    <w:uiPriority w:val="46"/>
    <w:rsid w:val="00BA4D70"/>
    <w:pPr>
      <w:spacing w:after="0" w:line="240" w:lineRule="auto"/>
    </w:pPr>
    <w:rPr>
      <w:lang w:val="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4A0124"/>
    <w:pPr>
      <w:widowControl w:val="0"/>
      <w:spacing w:after="0" w:line="240" w:lineRule="auto"/>
    </w:pPr>
    <w:rPr>
      <w:rFonts w:ascii="Times New Roman" w:eastAsia="Times New Roman" w:hAnsi="Times New Roman" w:cs="Times New Roman"/>
      <w:lang w:eastAsia="hr-HR"/>
    </w:rPr>
  </w:style>
  <w:style w:type="character" w:customStyle="1" w:styleId="BodyTextChar">
    <w:name w:val="Body Text Char"/>
    <w:basedOn w:val="DefaultParagraphFont"/>
    <w:link w:val="BodyText"/>
    <w:uiPriority w:val="1"/>
    <w:rsid w:val="004A0124"/>
    <w:rPr>
      <w:rFonts w:ascii="Times New Roman" w:eastAsia="Times New Roman" w:hAnsi="Times New Roman" w:cs="Times New Roman"/>
      <w:lang w:eastAsia="hr-HR"/>
    </w:rPr>
  </w:style>
  <w:style w:type="table" w:customStyle="1" w:styleId="TableGrid0">
    <w:name w:val="TableGrid"/>
    <w:rsid w:val="008921BA"/>
    <w:pPr>
      <w:spacing w:after="0" w:line="240" w:lineRule="auto"/>
    </w:pPr>
    <w:rPr>
      <w:rFonts w:eastAsiaTheme="minorEastAsia"/>
      <w:lang w:val="en-US"/>
    </w:rPr>
    <w:tblPr>
      <w:tblCellMar>
        <w:top w:w="0" w:type="dxa"/>
        <w:left w:w="0" w:type="dxa"/>
        <w:bottom w:w="0" w:type="dxa"/>
        <w:right w:w="0" w:type="dxa"/>
      </w:tblCellMar>
    </w:tblPr>
  </w:style>
  <w:style w:type="character" w:customStyle="1" w:styleId="ListParagraphChar">
    <w:name w:val="List Paragraph Char"/>
    <w:aliases w:val="REPORT Bullet Char"/>
    <w:link w:val="ListParagraph"/>
    <w:uiPriority w:val="34"/>
    <w:locked/>
    <w:rsid w:val="00F37D20"/>
  </w:style>
  <w:style w:type="table" w:styleId="TableGridLight">
    <w:name w:val="Grid Table Light"/>
    <w:basedOn w:val="TableNormal"/>
    <w:uiPriority w:val="40"/>
    <w:rsid w:val="00AE5F1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3-Accent3">
    <w:name w:val="List Table 3 Accent 3"/>
    <w:basedOn w:val="TableNormal"/>
    <w:uiPriority w:val="48"/>
    <w:rsid w:val="0097562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Default">
    <w:name w:val="Default"/>
    <w:rsid w:val="00250F67"/>
    <w:pPr>
      <w:autoSpaceDE w:val="0"/>
      <w:autoSpaceDN w:val="0"/>
      <w:adjustRightInd w:val="0"/>
      <w:spacing w:after="0" w:line="240" w:lineRule="auto"/>
    </w:pPr>
    <w:rPr>
      <w:rFonts w:ascii="Arial" w:hAnsi="Arial" w:cs="Arial"/>
      <w:color w:val="000000"/>
      <w:sz w:val="24"/>
      <w:szCs w:val="24"/>
    </w:rPr>
  </w:style>
  <w:style w:type="character" w:styleId="Strong">
    <w:name w:val="Strong"/>
    <w:uiPriority w:val="22"/>
    <w:qFormat/>
    <w:rsid w:val="0022143E"/>
    <w:rPr>
      <w:b/>
      <w:bCs/>
    </w:rPr>
  </w:style>
  <w:style w:type="character" w:customStyle="1" w:styleId="preformatted-text">
    <w:name w:val="preformatted-text"/>
    <w:basedOn w:val="DefaultParagraphFont"/>
    <w:rsid w:val="00CA0F0C"/>
  </w:style>
  <w:style w:type="paragraph" w:styleId="ListBullet">
    <w:name w:val="List Bullet"/>
    <w:basedOn w:val="Normal"/>
    <w:uiPriority w:val="99"/>
    <w:unhideWhenUsed/>
    <w:rsid w:val="0056459C"/>
    <w:pPr>
      <w:numPr>
        <w:numId w:val="2"/>
      </w:numPr>
      <w:spacing w:after="200" w:line="276" w:lineRule="auto"/>
      <w:contextualSpacing/>
    </w:pPr>
    <w:rPr>
      <w:rFonts w:eastAsiaTheme="minorEastAsia"/>
      <w:lang w:val="en-US"/>
    </w:rPr>
  </w:style>
  <w:style w:type="paragraph" w:customStyle="1" w:styleId="box477484">
    <w:name w:val="box_477484"/>
    <w:basedOn w:val="Normal"/>
    <w:rsid w:val="002A40CA"/>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TableParagraph">
    <w:name w:val="Table Paragraph"/>
    <w:basedOn w:val="Normal"/>
    <w:uiPriority w:val="1"/>
    <w:qFormat/>
    <w:rsid w:val="00C445D4"/>
    <w:pPr>
      <w:widowControl w:val="0"/>
      <w:autoSpaceDE w:val="0"/>
      <w:autoSpaceDN w:val="0"/>
      <w:spacing w:after="0" w:line="240" w:lineRule="auto"/>
    </w:pPr>
    <w:rPr>
      <w:rFonts w:ascii="Microsoft Sans Serif" w:eastAsia="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32272">
      <w:bodyDiv w:val="1"/>
      <w:marLeft w:val="0"/>
      <w:marRight w:val="0"/>
      <w:marTop w:val="0"/>
      <w:marBottom w:val="0"/>
      <w:divBdr>
        <w:top w:val="none" w:sz="0" w:space="0" w:color="auto"/>
        <w:left w:val="none" w:sz="0" w:space="0" w:color="auto"/>
        <w:bottom w:val="none" w:sz="0" w:space="0" w:color="auto"/>
        <w:right w:val="none" w:sz="0" w:space="0" w:color="auto"/>
      </w:divBdr>
      <w:divsChild>
        <w:div w:id="2042630415">
          <w:marLeft w:val="0"/>
          <w:marRight w:val="0"/>
          <w:marTop w:val="0"/>
          <w:marBottom w:val="0"/>
          <w:divBdr>
            <w:top w:val="none" w:sz="0" w:space="0" w:color="auto"/>
            <w:left w:val="none" w:sz="0" w:space="0" w:color="auto"/>
            <w:bottom w:val="none" w:sz="0" w:space="0" w:color="auto"/>
            <w:right w:val="none" w:sz="0" w:space="0" w:color="auto"/>
          </w:divBdr>
        </w:div>
        <w:div w:id="36397977">
          <w:marLeft w:val="0"/>
          <w:marRight w:val="0"/>
          <w:marTop w:val="0"/>
          <w:marBottom w:val="0"/>
          <w:divBdr>
            <w:top w:val="none" w:sz="0" w:space="0" w:color="auto"/>
            <w:left w:val="none" w:sz="0" w:space="0" w:color="auto"/>
            <w:bottom w:val="none" w:sz="0" w:space="0" w:color="auto"/>
            <w:right w:val="none" w:sz="0" w:space="0" w:color="auto"/>
          </w:divBdr>
        </w:div>
      </w:divsChild>
    </w:div>
    <w:div w:id="207304097">
      <w:bodyDiv w:val="1"/>
      <w:marLeft w:val="0"/>
      <w:marRight w:val="0"/>
      <w:marTop w:val="0"/>
      <w:marBottom w:val="0"/>
      <w:divBdr>
        <w:top w:val="none" w:sz="0" w:space="0" w:color="auto"/>
        <w:left w:val="none" w:sz="0" w:space="0" w:color="auto"/>
        <w:bottom w:val="none" w:sz="0" w:space="0" w:color="auto"/>
        <w:right w:val="none" w:sz="0" w:space="0" w:color="auto"/>
      </w:divBdr>
      <w:divsChild>
        <w:div w:id="316109204">
          <w:marLeft w:val="0"/>
          <w:marRight w:val="0"/>
          <w:marTop w:val="0"/>
          <w:marBottom w:val="0"/>
          <w:divBdr>
            <w:top w:val="none" w:sz="0" w:space="0" w:color="auto"/>
            <w:left w:val="none" w:sz="0" w:space="0" w:color="auto"/>
            <w:bottom w:val="none" w:sz="0" w:space="0" w:color="auto"/>
            <w:right w:val="none" w:sz="0" w:space="0" w:color="auto"/>
          </w:divBdr>
        </w:div>
        <w:div w:id="1480801685">
          <w:marLeft w:val="0"/>
          <w:marRight w:val="0"/>
          <w:marTop w:val="0"/>
          <w:marBottom w:val="0"/>
          <w:divBdr>
            <w:top w:val="none" w:sz="0" w:space="0" w:color="auto"/>
            <w:left w:val="none" w:sz="0" w:space="0" w:color="auto"/>
            <w:bottom w:val="none" w:sz="0" w:space="0" w:color="auto"/>
            <w:right w:val="none" w:sz="0" w:space="0" w:color="auto"/>
          </w:divBdr>
        </w:div>
      </w:divsChild>
    </w:div>
    <w:div w:id="2078895606">
      <w:bodyDiv w:val="1"/>
      <w:marLeft w:val="0"/>
      <w:marRight w:val="0"/>
      <w:marTop w:val="0"/>
      <w:marBottom w:val="0"/>
      <w:divBdr>
        <w:top w:val="none" w:sz="0" w:space="0" w:color="auto"/>
        <w:left w:val="none" w:sz="0" w:space="0" w:color="auto"/>
        <w:bottom w:val="none" w:sz="0" w:space="0" w:color="auto"/>
        <w:right w:val="none" w:sz="0" w:space="0" w:color="auto"/>
      </w:divBdr>
    </w:div>
    <w:div w:id="2135176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8a9683-45c6-4c4a-ac65-8ea29718ea2d" xsi:nil="true"/>
    <Ad_x002e_3_x002e_Izvje_x0161__x0107_eoraduiposlovanjuSveu_x010d_ili_x0161_taJurjaDobrileuPuli xmlns="e0482f7d-9ca0-4f92-8359-774cbc297520" xsi:nil="true"/>
    <lcf76f155ced4ddcb4097134ff3c332f xmlns="e0482f7d-9ca0-4f92-8359-774cbc29752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DBA97AD66F51E42BBC4168DE0232032" ma:contentTypeVersion="16" ma:contentTypeDescription="Stvaranje novog dokumenta." ma:contentTypeScope="" ma:versionID="ffaa0a083a8d77a1b40913d409bcb045">
  <xsd:schema xmlns:xsd="http://www.w3.org/2001/XMLSchema" xmlns:xs="http://www.w3.org/2001/XMLSchema" xmlns:p="http://schemas.microsoft.com/office/2006/metadata/properties" xmlns:ns2="e0482f7d-9ca0-4f92-8359-774cbc297520" xmlns:ns3="858a9683-45c6-4c4a-ac65-8ea29718ea2d" targetNamespace="http://schemas.microsoft.com/office/2006/metadata/properties" ma:root="true" ma:fieldsID="c83423c4505a4c6184e6387d43dd1a79" ns2:_="" ns3:_="">
    <xsd:import namespace="e0482f7d-9ca0-4f92-8359-774cbc297520"/>
    <xsd:import namespace="858a9683-45c6-4c4a-ac65-8ea29718ea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d_x002e_3_x002e_Izvje_x0161__x0107_eoraduiposlovanjuSveu_x010d_ili_x0161_taJurjaDobrileuPuli"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82f7d-9ca0-4f92-8359-774cbc297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Oznake slika" ma:readOnly="false" ma:fieldId="{5cf76f15-5ced-4ddc-b409-7134ff3c332f}" ma:taxonomyMulti="true" ma:sspId="5099cb55-cf41-4b67-b861-060099131db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Ad_x002e_3_x002e_Izvje_x0161__x0107_eoraduiposlovanjuSveu_x010d_ili_x0161_taJurjaDobrileuPuli" ma:index="21" nillable="true" ma:displayName="Ad. 3. Izvješće o radu i poslovanju Sveučilišta Jurja Dobrile u Puli" ma:format="Dropdown" ma:internalName="Ad_x002e_3_x002e_Izvje_x0161__x0107_eoraduiposlovanjuSveu_x010d_ili_x0161_taJurjaDobrileuPuli">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8a9683-45c6-4c4a-ac65-8ea29718ea2d" elementFormDefault="qualified">
    <xsd:import namespace="http://schemas.microsoft.com/office/2006/documentManagement/types"/>
    <xsd:import namespace="http://schemas.microsoft.com/office/infopath/2007/PartnerControls"/>
    <xsd:element name="SharedWithUsers" ma:index="12"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ji o zajedničkom korištenju" ma:internalName="SharedWithDetails" ma:readOnly="true">
      <xsd:simpleType>
        <xsd:restriction base="dms:Note">
          <xsd:maxLength value="255"/>
        </xsd:restriction>
      </xsd:simpleType>
    </xsd:element>
    <xsd:element name="TaxCatchAll" ma:index="16" nillable="true" ma:displayName="Taxonomy Catch All Column" ma:hidden="true" ma:list="{95ce2a6a-d2b5-4c43-a185-92c6383e1b63}" ma:internalName="TaxCatchAll" ma:showField="CatchAllData" ma:web="858a9683-45c6-4c4a-ac65-8ea29718ea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5E9AB-00F9-43AE-97EE-4E3056DAC15B}">
  <ds:schemaRefs>
    <ds:schemaRef ds:uri="http://schemas.microsoft.com/office/2006/metadata/properties"/>
    <ds:schemaRef ds:uri="http://schemas.microsoft.com/office/infopath/2007/PartnerControls"/>
    <ds:schemaRef ds:uri="858a9683-45c6-4c4a-ac65-8ea29718ea2d"/>
    <ds:schemaRef ds:uri="e0482f7d-9ca0-4f92-8359-774cbc297520"/>
  </ds:schemaRefs>
</ds:datastoreItem>
</file>

<file path=customXml/itemProps2.xml><?xml version="1.0" encoding="utf-8"?>
<ds:datastoreItem xmlns:ds="http://schemas.openxmlformats.org/officeDocument/2006/customXml" ds:itemID="{2236ABD4-3522-4DF3-8705-586CB8040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82f7d-9ca0-4f92-8359-774cbc297520"/>
    <ds:schemaRef ds:uri="858a9683-45c6-4c4a-ac65-8ea29718ea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0BDFFC-DDEF-42A2-AB3C-4EB2AD139E9D}">
  <ds:schemaRefs>
    <ds:schemaRef ds:uri="http://schemas.microsoft.com/sharepoint/v3/contenttype/forms"/>
  </ds:schemaRefs>
</ds:datastoreItem>
</file>

<file path=customXml/itemProps4.xml><?xml version="1.0" encoding="utf-8"?>
<ds:datastoreItem xmlns:ds="http://schemas.openxmlformats.org/officeDocument/2006/customXml" ds:itemID="{A6F1BC73-5AAF-4D55-A16D-B586F4C07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4891</Words>
  <Characters>27882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gbrajic</dc:creator>
  <cp:keywords/>
  <dc:description/>
  <cp:lastModifiedBy>Sanja Krnjus</cp:lastModifiedBy>
  <cp:revision>12</cp:revision>
  <cp:lastPrinted>2026-01-13T07:13:00Z</cp:lastPrinted>
  <dcterms:created xsi:type="dcterms:W3CDTF">2026-07-31T09:05:00Z</dcterms:created>
  <dcterms:modified xsi:type="dcterms:W3CDTF">2026-07-31T09:32:00Z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0x010100ADBA97AD66F51E42BBC4168DE0232032</vt:lpwstr>
  </property>
  <property fmtid="{D5CDD505-2E9C-101B-9397-08002B2CF9AE}" pid="3" name="MediaServiceImageTags">
    <vt:lpwstr/>
  </property>
</Properties>
</file>